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34" w:rsidRDefault="00DF6334" w:rsidP="00DF6334">
      <w:pPr>
        <w:pStyle w:val="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Б1. Дисциплины (модули). Базовая часть Б1.Б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Иностранный язык</w:t>
      </w:r>
    </w:p>
    <w:p w:rsidR="00DF6334" w:rsidRDefault="00DF6334" w:rsidP="00DF6334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формирование у бакалавров набора компетенций, позволяющих полноценно осуществлять свою профессиональную деятельность без затруднений, связанных со знанием иностранного языка.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ОК-5.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 1, базовая часть (Б.1.Б.1), дисциплина изучается в 1-4 семестрах. Общая трудоемкость - 8 зачетных единиц (288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специфика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транскрипции; лексический минимум в объеме 4000 учебных лексических единиц общего и терминологического характера;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понятие дифференциации лексики по сферам применения (бытовая, терминологическая, общенаучная, официальная и др.); понятие о свободных и устойчивых словосочетаниях, фразеологических единицах; понятие об основных способах словообразования; говорение; 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общения; основы публичной речи (устное общение, доклад; письмо; виды речевых произведений: аннотация, реферат, тезисы, сообщения, частное письмо, деловое письмо, биография.</w:t>
      </w:r>
    </w:p>
    <w:p w:rsidR="00DF6334" w:rsidRDefault="00DF6334" w:rsidP="00DF6334">
      <w:pPr>
        <w:tabs>
          <w:tab w:val="left" w:pos="255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2.История</w:t>
      </w:r>
    </w:p>
    <w:p w:rsidR="00DF6334" w:rsidRP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: объективное, доступное освещение истории российской государственности, населяющих страну народов, социально-экономических и </w:t>
      </w:r>
      <w:r>
        <w:rPr>
          <w:sz w:val="28"/>
          <w:szCs w:val="28"/>
        </w:rPr>
        <w:lastRenderedPageBreak/>
        <w:t>политических процессов, опыта и уроков прошлого, необходимых для уяснения современных проблем.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ОК-1, ОК-3.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 1, базовая часть (Б1.Б.2). Дисциплина изучается в 1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сущность, формы, функции исторического знания; методы и источники изучения истории; понятие и классификация исторического источника; отечественная историография в прошлом и настоящем: общее и особенное; методология и теория исторической науки; античное наследие в эпоху Великого переселения народов; проблема этногенеза восточных славян; основные этапы становления государственности; Древняя Русь и кочевники; Византийско-древнерусские связи; особенности социального строя Древней Руси; этнокультурные и социально-политические процессы становления русской государственности; принятие христианства; распространение ислама; эволюция восточнославянской государственности в XI-XII вв.; социально-политические изменения в русских землях в XIII-XV вв. Русь и Орда: проблемы взаимовлияния; Россия и средневековые государства Европы и Азии; специфика формирования единого российского государства. Возвышение Москвы; формирование сословной системы организации общества. Реформы Петра I. Век Екатерины; предпосылки и особенности складывания российского абсолютизма; дискуссии о генезисе самодержавия; особенности и основные этапы экономического развития России; эволюция форм собственности на землю; структура феодального землевладения; крепостное право в России; мануфактурно-промышленное производство; становление индустриального общества в России: общее и особенное; общественная мысль и особенности общественного движения России XIXв.; </w:t>
      </w:r>
      <w:r>
        <w:rPr>
          <w:sz w:val="28"/>
          <w:szCs w:val="28"/>
        </w:rPr>
        <w:lastRenderedPageBreak/>
        <w:t xml:space="preserve">реформы и реформаторы в России; Русская культура XIX века и ее вклад в мировую культуру; роль XX столетия в мировой истории; Россия в начале ХХ в.; объективная потребность индустриальной модернизации России; Революция 1917г.;  Гражданская война и интервенция, их результаты и последствия; Социально-экономическое развитие страны в 20-е годы; НЭП; формирование однопартийного политического режима; образование СССР; социально-экономические преобразования в 30-е годы; усиление режима личной власти Сталина; сопротивление сталинизму; СССР накануне и в начальный период Второй мировой войны; Великая Отечественная война; социально-экономическое развитие, общественно-политическая жизнь, культура, внешняя политика СССР в послевоенные годы; холодная война; СССР в середине 60-х - 80-х годов: нарастание кризисных явлений; Советский Союз в 1985-1991 гг.; перестройка; попытка государственного переворота 1991г. и ее провал; распад СССР. Беловежские соглашения; Октябрьские события 1993г; становление новой российской государственности (1993-1999 гг.); Россия на пути радикальной социально-экономической модернизации; культура в современной России.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Философия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формирование высокого уровня философской культуры и рационального мышления будущего бакалавра,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DF6334" w:rsidRDefault="00DF6334" w:rsidP="00DF6334">
      <w:pPr>
        <w:tabs>
          <w:tab w:val="left" w:pos="693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курса:</w:t>
      </w:r>
      <w:r>
        <w:rPr>
          <w:b/>
          <w:sz w:val="28"/>
          <w:szCs w:val="28"/>
        </w:rPr>
        <w:tab/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формируются следующие компетенции:  ОК- 2, ОК -6.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 1, базовая часть (Б1.Б.3). Дисциплина изучается в 6 семестре. Общая трудоемкость - 3 зачетных единицы (108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дисциплины: </w:t>
      </w:r>
      <w:r>
        <w:rPr>
          <w:sz w:val="28"/>
          <w:szCs w:val="28"/>
        </w:rPr>
        <w:t>предмет философии; место и роль философии в культуре; становление философии;  основные направления, школы философии и этапы ее исторического развития; структура философского знания;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учение о бытии; монистические и плюралистические концепции бытия, самоорганизация бытия; понятия материального и идеального; пространство, время; движение и развитие, диалектика; детерминизм и индетерминизм; динамические и статистические закономерности; научные, философские и религиозные картины мира;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человек, общество, культура; человек и природа; общество и его структура; гражданское общество и государство; человек в системе социальных связей; человек и исторический процесс; личность и массы; свобода и необходимость; формационная и цивилизационная концепции общественного развития;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сознание и познание; вера и знание; понимание и объяснение; рациональное и иррациональное в познавательной деятельности; проблема истины; действительность, мышление, логика и язык; научное и вненаучное знание; будущее человечества; глобальные проблемы современности; взаимодействие цивилизаций и сценарии будущего.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Экономика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 xml:space="preserve">сформировать у студентов основы экономического и организационного мышления путем изучения главных разделов экономической науки; сформировать способность к анализу экономических проблем и систем управления государственными, акционерными и частными фирмами и организациями.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ОК-3.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Б.1, базовая часть (Б1. Б.4). Дисциплина изучается в 7 семестре. Общая трудоемкость - 3 зачетных единицы (108 ч.).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дисциплины:</w:t>
      </w:r>
      <w:r>
        <w:rPr>
          <w:sz w:val="28"/>
          <w:szCs w:val="28"/>
        </w:rPr>
        <w:t xml:space="preserve"> предмет экономической науки, ее разделы; экономические системы; экономические институты; макроэкономика; спрос; предложение;  рыночный механизм; бухгалтерские и экономические затраты и прибыль; антимонопольное регулирование;  рынок труда; человеческий капитал;  доходы; неравенство и перераспределение доходов; функции и виды денег; инфляция и ее причины; ВВП и ВНП; макроэкономическое равновесие; виды и уровень безработицы; экономический рост; основы маркетинга; финансовые институты; коммуникации в системе менеджмента.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Психология и педагогика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дать студентам основные представления современной психологии и педагогики как основы педагогической и просветительской деятельности в области биологии.</w:t>
      </w:r>
      <w:r>
        <w:rPr>
          <w:b/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ОК-3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Б.1, базовая часть (Б1.Б.5). Дисциплина изучается в 6 семестре. Общая трудоемкость - 3 зачетных единицы (108 ч.).</w:t>
      </w:r>
    </w:p>
    <w:p w:rsidR="00DF6334" w:rsidRDefault="00DF6334" w:rsidP="00DF6334">
      <w:pPr>
        <w:pStyle w:val="af8"/>
        <w:tabs>
          <w:tab w:val="clear" w:pos="720"/>
          <w:tab w:val="left" w:pos="708"/>
        </w:tabs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предмет, объект и методы психологии; история развития и основные направления в психологии; индивид, личность, субъект, индивидуальность; психика и организм; психика, поведение и деятельность; развитие психики в процессе онтогенеза и филогенеза; структура психики; соотношение сознания и бессознательного; основные психические процессы; структура сознания; познание; ощущение; восприятие; представление; воображение; общение и речь; психология личности; межличностные отношения; психология малых групп.</w:t>
      </w:r>
    </w:p>
    <w:p w:rsidR="00DF6334" w:rsidRDefault="00DF6334" w:rsidP="00DF6334">
      <w:pPr>
        <w:pStyle w:val="af8"/>
        <w:tabs>
          <w:tab w:val="clear" w:pos="720"/>
          <w:tab w:val="left" w:pos="708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Педагогика: объект, предмет, задачи, функции, методы педагогики; 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задача; образовательная система России; цели, содержание, </w:t>
      </w:r>
      <w:r>
        <w:rPr>
          <w:sz w:val="28"/>
          <w:szCs w:val="28"/>
        </w:rPr>
        <w:lastRenderedPageBreak/>
        <w:t>структура непрерывного образования, единство образования и самообразования; воспитание; общие формы организации учебной деятельности; методы, приемы, средства организации и управления педагогическим процессом;  семья как субъект педагогического взаимодействия и социокультурная среда воспитания и развития личности; управление образовательными системами.</w:t>
      </w:r>
    </w:p>
    <w:p w:rsidR="00DF6334" w:rsidRDefault="00DF6334" w:rsidP="00DF6334">
      <w:pPr>
        <w:pStyle w:val="af8"/>
        <w:tabs>
          <w:tab w:val="clear" w:pos="720"/>
          <w:tab w:val="left" w:pos="708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6.Математика</w:t>
      </w:r>
    </w:p>
    <w:p w:rsidR="00DF6334" w:rsidRDefault="00DF6334" w:rsidP="00DF6334">
      <w:pPr>
        <w:spacing w:line="360" w:lineRule="auto"/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 xml:space="preserve">обучение студентов основным понятиям, положениям и методам курса математики, навыкам построения математических доказательств путем непротиворечивых логических рассуждений, методам решения задач; воспитание у студентов математической культуры включает в себя ясное понимание необходимости математической составляющей в общей подготовке бакалавра, выработку представлений о роли и месте математики в современной цивилизации и в мировой культуре, умение логически мыслить, оперировать с абстрактными объектами и быть корректным в употреблении математических понятий и символов для выражения количественных и качественных отношений. </w:t>
      </w:r>
    </w:p>
    <w:p w:rsidR="00DF6334" w:rsidRDefault="00DF6334" w:rsidP="00DF6334">
      <w:pPr>
        <w:tabs>
          <w:tab w:val="left" w:pos="63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ОК-4, ОПК-13.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(Б.1.Б.6). Дисциплина изучается в 1,2,3,4 семестрах. Общая трудоемкость - 20 зачетных единицы (720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линейная алгебра; аналитическая геометрия векторной алгебры; теория пределов; дифференциальное исчисление функции одной переменной; дифференциальное исчисление функций нескольких переменных; интегральное исчисление функций одной переменной; дифференциальные уравнения; кратные, криволинейные и поверхностные интегралы; основы теории вероятностей и математической статистики.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7.Информатика</w:t>
      </w:r>
    </w:p>
    <w:p w:rsidR="00DF6334" w:rsidRDefault="00DF6334" w:rsidP="00DF633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познакомить студентов с возможностями использования Internet, компьютерных баз данных, средств, для создания компьютерных презентаций, для решения химических задач и привить им навыки работы с указанными ресурсами.</w:t>
      </w:r>
    </w:p>
    <w:p w:rsidR="00DF6334" w:rsidRDefault="00DF6334" w:rsidP="00DF633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(Б.1.Б.7). Дисциплина изучается в 2,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3 семестрах. Общая трудоемкость – 9 зачетных единиц (324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iCs/>
          <w:sz w:val="28"/>
          <w:szCs w:val="28"/>
        </w:rPr>
        <w:t xml:space="preserve"> основы информационной культуры</w:t>
      </w:r>
      <w:r>
        <w:rPr>
          <w:sz w:val="28"/>
          <w:szCs w:val="28"/>
        </w:rPr>
        <w:t>;</w:t>
      </w:r>
      <w:r>
        <w:rPr>
          <w:iCs/>
          <w:spacing w:val="1"/>
          <w:sz w:val="28"/>
          <w:szCs w:val="28"/>
        </w:rPr>
        <w:t xml:space="preserve"> техническая база информационной технологии</w:t>
      </w:r>
      <w:r>
        <w:rPr>
          <w:sz w:val="28"/>
          <w:szCs w:val="28"/>
        </w:rPr>
        <w:t>;</w:t>
      </w:r>
      <w:r>
        <w:rPr>
          <w:iCs/>
          <w:spacing w:val="1"/>
          <w:sz w:val="28"/>
          <w:szCs w:val="28"/>
        </w:rPr>
        <w:t xml:space="preserve"> системное программное обеспечение</w:t>
      </w:r>
      <w:r>
        <w:rPr>
          <w:sz w:val="28"/>
          <w:szCs w:val="28"/>
        </w:rPr>
        <w:t>; прикладные программные продукты; сервисное программное обеспечение компьютера; компьютерные сети.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8. Физика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создание у студентов основ достаточно широкой теоретической подготовки в области физики, позволяющей ориентироваться в потоке научной и технической информации и обеспечивающей им возможность использования новых физических принципов в тех областях техники, в которых они специализируются.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ОПК-1, ОПК-8.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(Б.1.Б.8). Дисциплина изучается в 2, 3, 4 семестрах. Общая трудоемкость – 17 зачетных единиц (612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  <w:lang w:eastAsia="en-US"/>
        </w:rPr>
        <w:t xml:space="preserve"> элементы кинематики  материальной точки</w:t>
      </w:r>
      <w:r>
        <w:rPr>
          <w:sz w:val="28"/>
          <w:szCs w:val="28"/>
        </w:rPr>
        <w:t>;</w:t>
      </w:r>
      <w:r>
        <w:rPr>
          <w:sz w:val="28"/>
          <w:szCs w:val="28"/>
          <w:lang w:eastAsia="en-US"/>
        </w:rPr>
        <w:t xml:space="preserve"> динамика материальной точки</w:t>
      </w:r>
      <w:r>
        <w:rPr>
          <w:sz w:val="28"/>
          <w:szCs w:val="28"/>
        </w:rPr>
        <w:t>;</w:t>
      </w:r>
      <w:r>
        <w:rPr>
          <w:sz w:val="28"/>
          <w:szCs w:val="28"/>
          <w:lang w:eastAsia="en-US"/>
        </w:rPr>
        <w:t xml:space="preserve"> законы сохранения</w:t>
      </w:r>
      <w:r>
        <w:rPr>
          <w:sz w:val="28"/>
          <w:szCs w:val="28"/>
        </w:rPr>
        <w:t>;</w:t>
      </w:r>
      <w:r>
        <w:rPr>
          <w:sz w:val="28"/>
          <w:szCs w:val="28"/>
          <w:lang w:eastAsia="en-US"/>
        </w:rPr>
        <w:t xml:space="preserve"> работа и энергия</w:t>
      </w:r>
      <w:r>
        <w:rPr>
          <w:sz w:val="28"/>
          <w:szCs w:val="28"/>
        </w:rPr>
        <w:t>;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>механика твёрдого тела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молекулярная физика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термодинамика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электродинамика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оптика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квантовая физика.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9.Неорганическая химия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формирование фундаментальных знаний по неорганической химии, умений и навыков экспериментальной работы</w:t>
      </w:r>
      <w:r>
        <w:t>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ОПК-2.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(Б.1.Б.9). Дисциплина изучается в 1,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2 семестрах. Общая трудоемкость – 19 зачетных единиц (684ч.).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Cs/>
          <w:spacing w:val="-4"/>
          <w:sz w:val="28"/>
          <w:szCs w:val="28"/>
        </w:rPr>
        <w:t xml:space="preserve"> введение</w:t>
      </w:r>
      <w:r>
        <w:rPr>
          <w:bCs/>
          <w:spacing w:val="-13"/>
          <w:sz w:val="28"/>
          <w:szCs w:val="28"/>
        </w:rPr>
        <w:t>;</w:t>
      </w:r>
      <w:r>
        <w:rPr>
          <w:bCs/>
          <w:spacing w:val="-4"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предмет и задачи химии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основные понятия и законы химии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корпускулярно-волновой дуализм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квантовые числа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электронные конфигурации атомов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Периодический закон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 валентных связей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теория молекулярных орбиталей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некоторые типы химических связей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термохимия</w:t>
      </w:r>
      <w:r>
        <w:rPr>
          <w:bCs/>
          <w:spacing w:val="-13"/>
          <w:sz w:val="28"/>
          <w:szCs w:val="28"/>
        </w:rPr>
        <w:t>;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химическая кинетика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химическое равновесие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концентрация растворов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rFonts w:eastAsia="TimesNewRomanPSMT"/>
          <w:bCs/>
          <w:sz w:val="28"/>
          <w:szCs w:val="28"/>
        </w:rPr>
        <w:t>явление осмоса</w:t>
      </w:r>
      <w:r>
        <w:rPr>
          <w:bCs/>
          <w:spacing w:val="-13"/>
          <w:sz w:val="28"/>
          <w:szCs w:val="28"/>
        </w:rPr>
        <w:t>;</w:t>
      </w:r>
      <w:r>
        <w:rPr>
          <w:rFonts w:eastAsia="TimesNewRomanPSMT"/>
          <w:bCs/>
          <w:sz w:val="28"/>
          <w:szCs w:val="28"/>
        </w:rPr>
        <w:t xml:space="preserve"> </w:t>
      </w:r>
      <w:r>
        <w:rPr>
          <w:sz w:val="28"/>
          <w:szCs w:val="28"/>
        </w:rPr>
        <w:t>электролитическая диссоциация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диссоциация слабых электролитов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диссоциация ильных электролитов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ионное произведение воды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водородный показатель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буферные растворы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гидролиз солей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протолитическая теория кислот и основания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константа растворимости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растворимость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окислительно-восстановительные реакции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координационные соединения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rFonts w:eastAsia="Lucida Sans Unicode"/>
          <w:kern w:val="2"/>
          <w:sz w:val="28"/>
          <w:szCs w:val="28"/>
          <w:lang w:eastAsia="en-US" w:bidi="en-US"/>
        </w:rPr>
        <w:t>распространенность химических элементов в природе</w:t>
      </w:r>
      <w:r>
        <w:rPr>
          <w:bCs/>
          <w:spacing w:val="-13"/>
          <w:sz w:val="28"/>
          <w:szCs w:val="28"/>
        </w:rPr>
        <w:t>;</w:t>
      </w:r>
      <w:r>
        <w:rPr>
          <w:rFonts w:eastAsia="Lucida Sans Unicode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TimesNewRomanPSMT"/>
          <w:bCs/>
          <w:sz w:val="28"/>
          <w:szCs w:val="28"/>
        </w:rPr>
        <w:t>химия водорода</w:t>
      </w:r>
      <w:r>
        <w:rPr>
          <w:bCs/>
          <w:spacing w:val="-13"/>
          <w:sz w:val="28"/>
          <w:szCs w:val="28"/>
        </w:rPr>
        <w:t>;</w:t>
      </w:r>
      <w:r>
        <w:rPr>
          <w:rFonts w:eastAsia="TimesNewRomanPSMT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химия элементов IA группы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элементов IIA группы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элементов IIIA группы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элементов IVA группы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элементов VA группы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химия элементов VIA группы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>химия элементов VIIA группы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d-элементов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</w:t>
      </w:r>
      <w:r>
        <w:rPr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 xml:space="preserve"> –элементов.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10.Аналитическая химия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 xml:space="preserve">совершенствование методов анализа и их теоретическое обоснование,в этой связи освоение программы по аналитической химии требует определенных знаний по общей, неорганической, органической, </w:t>
      </w:r>
      <w:r>
        <w:rPr>
          <w:sz w:val="28"/>
          <w:szCs w:val="28"/>
        </w:rPr>
        <w:lastRenderedPageBreak/>
        <w:t>физической и коллоидной химии, физики, математики и других смежных дисциплин.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ОК-4, ОК-6, ПК-4, ПК-6, ПК-7.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(Б.1.Б.10). Дисциплина изучается в 3,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4 семестрах. Общая трудоемкость – 18 зачетных единиц (648ч.).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аналитическая химия – это наука об определении химического состава веществ и отчасти их химического строения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эта наука имеет огромное значение в жизни общества, особенно с возникновением глобальных экологических проблем и в связи с развитием техники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аналитическая химия создает средства для химического анализа, обеспечивает его осуществление и в этом ее главные предназначения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без эффективного химико-аналитического контроля невозможно функционирование ведущих отраслей промышленности и развитие смежных отраслей знаний.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11.Органическая химия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является изучение строения способов получения и химических свойств различных классов органических соединений.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ПК-1, ПК-2, ПК-4.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(Б.1.Б.11). Дисциплина изучается в 4,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5 семестрах. Общая трудоемкость – 19 зачетных единиц (684ч.).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введение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природа ковалентной связи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классификация органических соединений и реакций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алканы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оптическая изомерия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циклоалканы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алкены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алкины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алкадиены и полиены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ароматические соединения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галогенпроизводные углеводородов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спирты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фенолы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простые эфиры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нитросоединения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амины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диазосоединения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альдегиды и кетоны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карбоновые кислоты и их производные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гетероциклы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биоорганические соединения.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12.Физическая химия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научить студента видеть области применения этих законов, четко понимать их принципиальные возможности при решении конкретных задач.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ПК-2, ПК-6, ПК-8.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(Б.1.Б.12). Дисциплина изучается в 5,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6 семестрах. Общая трудоемкость – 15 зачетных единиц (540ч.).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основы химической термодинамики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растворы и фазовые равновесия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химические адсорбционные равновесия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элементы статистической термодинамики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химическая кинетика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катализ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электрохимия.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13.Химические основы биологических процессов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формирование у студентов правильного представления об основных химических компонентах клетки, молекулярных основах биокатализа, метаболизма, современном состоянии вопросов взаимосвязи структуры и свойств важнейших типов биомолекул с их биологической функцией, а также ознакомление студентов с молекулярными аспектами физиологии человека.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ПК-2, ПК-4, ПК-9.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(Б.1.Б.13). Дисциплина изучается в 6,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7 семестрах. Общая трудоемкость – 7 зачетных единиц (252ч.).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rStyle w:val="aff6"/>
          <w:bCs w:val="0"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дисциплины:</w:t>
      </w:r>
      <w:r>
        <w:rPr>
          <w:sz w:val="28"/>
          <w:szCs w:val="28"/>
        </w:rPr>
        <w:t xml:space="preserve"> о</w:t>
      </w:r>
      <w:r>
        <w:rPr>
          <w:bCs/>
          <w:sz w:val="28"/>
          <w:szCs w:val="28"/>
        </w:rPr>
        <w:t>сновные положения биоэнергетики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ферментативный катализ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анаболизм и катаболизм как составные части метаболизма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aff6"/>
          <w:b w:val="0"/>
          <w:sz w:val="28"/>
          <w:szCs w:val="28"/>
        </w:rPr>
        <w:t>структура белков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структура и функции клеточных мембран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aff6"/>
          <w:b w:val="0"/>
          <w:sz w:val="28"/>
          <w:szCs w:val="28"/>
        </w:rPr>
        <w:t>переваривание и всасывание пищи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биохимические механизмы транспорта, хранения и мобилизации пищи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механизм биосинтеза жиров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механизм биосинтеза глюкозы (глюконеогенез)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катаболизм аминокислот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анаболизм аминокислот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фотосинтез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aff6"/>
          <w:b w:val="0"/>
          <w:sz w:val="28"/>
          <w:szCs w:val="28"/>
        </w:rPr>
        <w:t>общие положения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световая и темновая фазы фотосинтеза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строение нуклеиновых кислот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6"/>
          <w:b w:val="0"/>
          <w:sz w:val="28"/>
          <w:szCs w:val="28"/>
        </w:rPr>
        <w:t>хранение и передача генетической информации</w:t>
      </w:r>
      <w:r>
        <w:rPr>
          <w:rStyle w:val="aff6"/>
          <w:bCs w:val="0"/>
          <w:sz w:val="28"/>
          <w:szCs w:val="28"/>
        </w:rPr>
        <w:t>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b/>
          <w:sz w:val="28"/>
          <w:szCs w:val="28"/>
        </w:rPr>
        <w:t xml:space="preserve">14.Высокомолекулярные соединения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изучение основных закономерностей процессов образования полимеров и взаимосвязи их свойств.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ПК-1, ПК-4, ПК-6.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</w:pPr>
      <w:r>
        <w:rPr>
          <w:sz w:val="28"/>
          <w:szCs w:val="28"/>
        </w:rPr>
        <w:t>Цикл Б1, базовая часть (Б.1.Б.14). Дисциплина изучается в 6,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7 семестрах. Общая трудоемкость – 5 зачетных единицы (180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основные понятия и определения химии высокомолекулярных соединений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номенклатура полимеров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классификация полимеров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особенности молекулярного строения полимеров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растворы полимеров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радикальная полимеризация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ионная полимеризация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цепная сополимеризация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 мономеры и реакции, используемые в ступенчатых процессах синтеза полимеров.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15.Химическая технология</w:t>
      </w:r>
    </w:p>
    <w:p w:rsidR="00DF6334" w:rsidRDefault="00DF6334" w:rsidP="00DF6334">
      <w:pPr>
        <w:pStyle w:val="Style11"/>
        <w:widowControl/>
        <w:spacing w:line="360" w:lineRule="auto"/>
        <w:ind w:firstLine="0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сформировать общую картину технологии крупнотоннажных производств  химических веществ с конкретными схемами производства, его стадиями, на основе знаний процессов и аппаратов, из предыдущей части химической технологии, изучаемой в 6 семестре.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ПК-2, ПК-3, ПК-4, ПК-5.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(Б.1.Б.15). Дисциплина изучается в 7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химическая технология как наука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роль и значение химической технологии в народном хозяйстве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направления в развитии химической технологии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основные продукты химической промышленности, динамика и масштабы их производства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понятие о химико-технологическом процессе (ХТП)</w:t>
      </w:r>
      <w:r>
        <w:rPr>
          <w:bCs/>
          <w:spacing w:val="-13"/>
          <w:sz w:val="28"/>
          <w:szCs w:val="28"/>
        </w:rPr>
        <w:t xml:space="preserve"> ;</w:t>
      </w:r>
      <w:r>
        <w:rPr>
          <w:sz w:val="28"/>
          <w:szCs w:val="28"/>
        </w:rPr>
        <w:t xml:space="preserve"> стадии ХТП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смещение равновесия - путь увеличения степени превращения исходных реагентов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анализ способов смещения равновесия на основе принципа Ле - Шателье.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16.Безопасность жизнедеятельности</w:t>
      </w:r>
    </w:p>
    <w:p w:rsidR="00DF6334" w:rsidRDefault="00DF6334" w:rsidP="00DF6334">
      <w:pPr>
        <w:pStyle w:val="Style11"/>
        <w:widowControl/>
        <w:spacing w:line="360" w:lineRule="auto"/>
        <w:ind w:firstLine="0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rStyle w:val="FontStyle83"/>
          <w:sz w:val="28"/>
          <w:szCs w:val="28"/>
        </w:rPr>
        <w:t xml:space="preserve">формирование профессиональной культуры безопасности (ноксологической культуры), под которой понимается </w:t>
      </w:r>
      <w:r>
        <w:rPr>
          <w:rStyle w:val="FontStyle78"/>
          <w:i w:val="0"/>
          <w:sz w:val="28"/>
          <w:szCs w:val="28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ОК-18.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Б1, базовая часть (Б.1.Б.16). Дисциплина изучается в 7 семестре. Общая трудоемкость – 2 зачетных единицы (72 часа).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Cs/>
          <w:sz w:val="28"/>
          <w:szCs w:val="28"/>
        </w:rPr>
        <w:t xml:space="preserve"> теоретические основы безопасности жизнедеятельности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>система «человек - среда обитания» и ее составляющие</w:t>
      </w:r>
      <w:r>
        <w:rPr>
          <w:bCs/>
          <w:spacing w:val="-13"/>
          <w:sz w:val="28"/>
          <w:szCs w:val="28"/>
        </w:rPr>
        <w:t>;</w:t>
      </w:r>
      <w:r>
        <w:rPr>
          <w:bCs/>
          <w:iCs/>
          <w:sz w:val="28"/>
          <w:szCs w:val="28"/>
        </w:rPr>
        <w:t xml:space="preserve"> безопасность  жизнедеятельности в чрезвычайных ситуациях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управление и </w:t>
      </w:r>
      <w:r>
        <w:rPr>
          <w:sz w:val="28"/>
          <w:szCs w:val="28"/>
        </w:rPr>
        <w:lastRenderedPageBreak/>
        <w:t>правовое регулирование безопасности жизнедеятельности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международное сотрудничество в области безопасности жизнедеятельности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iCs/>
          <w:spacing w:val="8"/>
          <w:sz w:val="28"/>
          <w:szCs w:val="28"/>
        </w:rPr>
        <w:t>безопасность  жизнедеятельности личности в конкретных условиях, криминальных случаях и ситуациях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человеческий фактор в обеспечении безопасности  жизнедеятельности в системе общественных отношений и  интенсивного использования новых технологий.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Физическая культура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 профессиональной деятельности</w:t>
      </w:r>
      <w:r>
        <w:t>.</w:t>
      </w:r>
    </w:p>
    <w:p w:rsidR="00DF6334" w:rsidRDefault="00DF6334" w:rsidP="00DF6334">
      <w:pPr>
        <w:pStyle w:val="32"/>
        <w:spacing w:line="360" w:lineRule="auto"/>
        <w:ind w:left="0" w:right="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 курса</w:t>
      </w:r>
    </w:p>
    <w:p w:rsidR="00DF6334" w:rsidRDefault="00DF6334" w:rsidP="00DF6334">
      <w:pPr>
        <w:pStyle w:val="32"/>
        <w:spacing w:line="360" w:lineRule="auto"/>
        <w:ind w:left="0"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ОК-16, ОК-17. </w:t>
      </w:r>
    </w:p>
    <w:p w:rsidR="00DF6334" w:rsidRDefault="00DF6334" w:rsidP="00DF6334">
      <w:pPr>
        <w:pStyle w:val="32"/>
        <w:spacing w:line="360" w:lineRule="auto"/>
        <w:ind w:left="0" w:right="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32"/>
        <w:spacing w:line="360" w:lineRule="auto"/>
        <w:ind w:left="0" w:right="143"/>
        <w:jc w:val="both"/>
        <w:rPr>
          <w:sz w:val="28"/>
          <w:szCs w:val="28"/>
        </w:rPr>
      </w:pPr>
      <w:r>
        <w:rPr>
          <w:sz w:val="28"/>
          <w:szCs w:val="28"/>
        </w:rPr>
        <w:t>Цикл Б1, вариативная  часть (Б.1.Б.17). Дисциплина изучается в 1,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F6334">
        <w:rPr>
          <w:sz w:val="28"/>
          <w:szCs w:val="28"/>
        </w:rPr>
        <w:t xml:space="preserve"> </w:t>
      </w:r>
      <w:r>
        <w:rPr>
          <w:sz w:val="28"/>
          <w:szCs w:val="28"/>
        </w:rPr>
        <w:t>4 семестрах. Общая трудоемкость –2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Cs/>
          <w:sz w:val="28"/>
          <w:szCs w:val="28"/>
        </w:rPr>
        <w:t xml:space="preserve"> теоретический раздел</w:t>
      </w:r>
      <w:r>
        <w:rPr>
          <w:sz w:val="28"/>
          <w:szCs w:val="28"/>
        </w:rPr>
        <w:t xml:space="preserve"> формирует систему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учебной, профессиональной и социокультурной деятельности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практический раздел</w:t>
      </w:r>
      <w:r>
        <w:rPr>
          <w:sz w:val="28"/>
          <w:szCs w:val="28"/>
        </w:rPr>
        <w:t xml:space="preserve"> программы реализуется на методико-практических и учебно-тренировочных занятиях в учебных группах.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 Вариативная часть. Обязательные дисциплины Б1.В.ОД.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1.История ЧР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дисциплины: </w:t>
      </w:r>
      <w:r>
        <w:rPr>
          <w:sz w:val="28"/>
          <w:szCs w:val="28"/>
        </w:rPr>
        <w:t>формирование у студентов целостного представления об истории родного края, как составной части мировой и отечественной истории.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ОК-3, ОК-4.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Б.1.В, базовая часть (Б.1.В.ОД.1). Дисциплина изучается во 2 семестре. Общая трудоемкость – 3 зачетных единицы (108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Чечня в эпоху первобытнообщинного строя и средневековья; борьба чеченцев против нашествия монголо-татар и Тимура (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вв.); расселение, хозяйство, общественно-политическое устройство Чечни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вв; социально-экономическое развитие и общественно-политический строй Чечни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в; народные восстания в Чечне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в; народно-освободительная борьба в Чечне и на Северном Кавказе под предводительством имама Мансура в 1785–1791гг.; Чечня в 19 веке; социально-экономическое и общественно-политическое развитие Чечни в период установления и  укрепления советской власти (1917-1941гг.); Чечня в годы Великой Отечественной войны; депортация чеченского народа 1944 – 1957 гг.; Чечня в 1959 – 1991 гг.; Чеченская республика на рубеже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История и методология химии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pacing w:val="-1"/>
          <w:sz w:val="28"/>
          <w:szCs w:val="28"/>
        </w:rPr>
        <w:t xml:space="preserve"> дисциплина "История и методология химии" должна сыграть объединяющую и централизующую роль в системе химических дисциплин, составляющих основное </w:t>
      </w:r>
      <w:r>
        <w:rPr>
          <w:sz w:val="28"/>
          <w:szCs w:val="28"/>
        </w:rPr>
        <w:t>содержание современной химии.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ОК-15.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Цикл Б.1.В, вариативная часть (Б.1.В.ОД.2). Дисциплина изучается в 1 семестре. Общая трудоемкость –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введение; научные подходы к рассмотрению истории химии; химия в Древнем мире, в Средние века и в эпоху Возрождения; химия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веках; развитие химии в 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веке; развитие химии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веке; развитие химии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3.Численные методы и программирование  </w:t>
      </w:r>
    </w:p>
    <w:p w:rsidR="00DF6334" w:rsidRDefault="00DF6334" w:rsidP="00DF6334">
      <w:pPr>
        <w:spacing w:after="120" w:line="360" w:lineRule="auto"/>
        <w:jc w:val="both"/>
      </w:pPr>
      <w:r>
        <w:rPr>
          <w:b/>
          <w:sz w:val="28"/>
          <w:szCs w:val="28"/>
        </w:rPr>
        <w:t>Цель дисциплины:</w:t>
      </w:r>
      <w:r>
        <w:t xml:space="preserve">  </w:t>
      </w:r>
      <w:r>
        <w:rPr>
          <w:sz w:val="28"/>
          <w:szCs w:val="28"/>
        </w:rPr>
        <w:t>изучение типовых математических методов, наиболее часто применяемые при решении различных задач с помощью ЭВМ и приобретение студентами практических навыков решения модельных задач на ЭВМ.</w:t>
      </w:r>
    </w:p>
    <w:p w:rsidR="00DF6334" w:rsidRDefault="00DF6334" w:rsidP="00DF6334">
      <w:pPr>
        <w:spacing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ОК-7, ОПК-4, ОПК-5, ПК-2, ПК-5, ПК-12, ПК-17.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базовая часть (Б.1.В.ОД.3). Дисциплина изучается в 6 семестре. Общая трудоемкость – 3 зачетных единицы (108 ч.).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предмет и метод вычислительной математики; численное решение систем линейных алгебраических уравнений; решение нелинейных уравнений; решение систем нелинейных уравнений; численное дифференцирование; численное интегрирование; интерполирование функций.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Биология с основами экологии</w:t>
      </w:r>
    </w:p>
    <w:p w:rsidR="00DF6334" w:rsidRDefault="00DF6334" w:rsidP="00DF6334">
      <w:pPr>
        <w:pStyle w:val="af9"/>
        <w:shd w:val="clear" w:color="auto" w:fill="FFFFFF"/>
        <w:spacing w:line="360" w:lineRule="auto"/>
        <w:ind w:firstLine="0"/>
        <w:rPr>
          <w:spacing w:val="6"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pacing w:val="6"/>
          <w:sz w:val="28"/>
          <w:szCs w:val="28"/>
        </w:rPr>
        <w:t>формирование поэтапного усвоения биологии и  экологии, что позволяет студентам систематизировать  полученные знания и  стимулирует их к самостоятельности в процессе познания</w:t>
      </w:r>
      <w:r>
        <w:rPr>
          <w:sz w:val="28"/>
          <w:szCs w:val="28"/>
        </w:rPr>
        <w:t>;</w:t>
      </w:r>
      <w:r>
        <w:rPr>
          <w:spacing w:val="6"/>
          <w:sz w:val="28"/>
          <w:szCs w:val="28"/>
        </w:rPr>
        <w:t xml:space="preserve"> сформулировать у студентов целостное представление о свойствах живых систем, историческом развитии жизни, о современных направлениях, проблемах и перспективах биологических наук, дать основу для изучения профессиональных дисциплин.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ОК-3, ОК-6, ОК-12.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базовая часть (Б.1.В.ОД.4). Дисциплина изучается в 5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введение; п</w:t>
      </w:r>
      <w:r>
        <w:rPr>
          <w:bCs/>
          <w:sz w:val="28"/>
          <w:szCs w:val="28"/>
        </w:rPr>
        <w:t>редмет и задачи биологии</w:t>
      </w:r>
      <w:r>
        <w:rPr>
          <w:sz w:val="28"/>
          <w:szCs w:val="28"/>
        </w:rPr>
        <w:t>; химический состав живых систем; биологическая роль белков, полисахаридов, липидов и АТФ; нуклеиновые кислоты; биосинтез белка; основные клеточные формы; неклеточные формы жизни - вирусы, бактериофаги;  строение и функции половых клеток (гамет); полое размножение; его формы и биологическая роль.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Основы химии</w:t>
      </w:r>
    </w:p>
    <w:p w:rsidR="00DF6334" w:rsidRDefault="00DF6334" w:rsidP="00DF6334">
      <w:pPr>
        <w:spacing w:after="120" w:line="360" w:lineRule="auto"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формирование фундаментальных знаний по неорганической химии, умений и навыков экспериментальной работы</w:t>
      </w:r>
      <w:r>
        <w:t>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ОК-6.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базовая часть (Б.1.В.ОД.5). Дисциплина изучается в 1 семестре. Общая трудоемкость – 3 зачетных единицы (108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Cs/>
          <w:sz w:val="28"/>
          <w:szCs w:val="28"/>
        </w:rPr>
        <w:t xml:space="preserve"> основные понятия и законы химии; п</w:t>
      </w:r>
      <w:r>
        <w:rPr>
          <w:sz w:val="28"/>
          <w:szCs w:val="28"/>
        </w:rPr>
        <w:t>онятия атом и молекула; химический элемент; изотопы; распространение элементов в земной коре;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относительные атомные и молекулярные массы; моль – единица количества вещества; молярная масса; молярный объем газа;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строение атома и периодический закон Д.И. Менделеева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электронные конфигурации атомов</w:t>
      </w:r>
      <w:r>
        <w:rPr>
          <w:sz w:val="28"/>
          <w:szCs w:val="28"/>
        </w:rPr>
        <w:t>;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электронные формулы атомов; Периодический закон.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6.Методика преподавания химии</w:t>
      </w:r>
    </w:p>
    <w:p w:rsidR="00DF6334" w:rsidRDefault="00DF6334" w:rsidP="00DF6334">
      <w:pPr>
        <w:pStyle w:val="Style11"/>
        <w:widowControl/>
        <w:spacing w:line="360" w:lineRule="auto"/>
        <w:ind w:firstLine="0"/>
      </w:pPr>
      <w:r>
        <w:rPr>
          <w:b/>
          <w:sz w:val="28"/>
          <w:szCs w:val="28"/>
        </w:rPr>
        <w:t>Цель дисциплины:</w:t>
      </w:r>
      <w:r>
        <w:t xml:space="preserve">  </w:t>
      </w:r>
      <w:r>
        <w:rPr>
          <w:rStyle w:val="FontStyle51"/>
          <w:sz w:val="28"/>
          <w:szCs w:val="28"/>
        </w:rPr>
        <w:t xml:space="preserve">обеспечить методическую подготовку студентов к работе в образовательных учреждениях: формирование методической </w:t>
      </w:r>
      <w:r>
        <w:rPr>
          <w:rStyle w:val="FontStyle51"/>
          <w:sz w:val="28"/>
          <w:szCs w:val="28"/>
        </w:rPr>
        <w:lastRenderedPageBreak/>
        <w:t>системы теоретических знаний и практических умений осуществления обучения химии в образовательных учреждениях.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компетенции:-ПК-4, ПК-10, ПК-11.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Цикл Б1.В, базовая часть (Б.1.В.ОД.6). Дисциплина изучается в 8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rStyle w:val="FontStyle50"/>
          <w:b w:val="0"/>
          <w:bCs w:val="0"/>
          <w:sz w:val="28"/>
          <w:szCs w:val="28"/>
        </w:rPr>
        <w:t xml:space="preserve"> методика обучения химии как наука и учебная дисциплина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  <w:r>
        <w:rPr>
          <w:rStyle w:val="FontStyle50"/>
          <w:b w:val="0"/>
          <w:bCs w:val="0"/>
          <w:sz w:val="28"/>
          <w:szCs w:val="28"/>
        </w:rPr>
        <w:t>процесс обучения химии</w:t>
      </w:r>
      <w:r>
        <w:rPr>
          <w:sz w:val="28"/>
          <w:szCs w:val="28"/>
        </w:rPr>
        <w:t>; с</w:t>
      </w:r>
      <w:r>
        <w:rPr>
          <w:rStyle w:val="FontStyle50"/>
          <w:b w:val="0"/>
          <w:bCs w:val="0"/>
          <w:sz w:val="28"/>
          <w:szCs w:val="28"/>
        </w:rPr>
        <w:t>одержание обучения химии</w:t>
      </w:r>
      <w:r>
        <w:rPr>
          <w:sz w:val="28"/>
          <w:szCs w:val="28"/>
        </w:rPr>
        <w:t>;</w:t>
      </w:r>
      <w:r>
        <w:rPr>
          <w:rStyle w:val="FontStyle50"/>
          <w:b w:val="0"/>
          <w:bCs w:val="0"/>
          <w:sz w:val="28"/>
          <w:szCs w:val="28"/>
        </w:rPr>
        <w:t xml:space="preserve"> методы обучения химии</w:t>
      </w:r>
      <w:r>
        <w:rPr>
          <w:sz w:val="28"/>
          <w:szCs w:val="28"/>
        </w:rPr>
        <w:t>;</w:t>
      </w:r>
      <w:r>
        <w:rPr>
          <w:rStyle w:val="FontStyle50"/>
          <w:b w:val="0"/>
          <w:bCs w:val="0"/>
          <w:sz w:val="28"/>
          <w:szCs w:val="28"/>
        </w:rPr>
        <w:t xml:space="preserve"> организационные формы обучения химии обучения химии</w:t>
      </w:r>
      <w:r>
        <w:rPr>
          <w:sz w:val="28"/>
          <w:szCs w:val="28"/>
        </w:rPr>
        <w:t>;</w:t>
      </w:r>
      <w:r>
        <w:rPr>
          <w:rStyle w:val="FontStyle50"/>
          <w:b w:val="0"/>
          <w:bCs w:val="0"/>
          <w:sz w:val="28"/>
          <w:szCs w:val="28"/>
        </w:rPr>
        <w:t xml:space="preserve"> средства обучения химии.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7.Строение вещества</w:t>
      </w:r>
    </w:p>
    <w:p w:rsidR="00DF6334" w:rsidRDefault="00DF6334" w:rsidP="00DF6334">
      <w:pPr>
        <w:pStyle w:val="Style11"/>
        <w:widowControl/>
        <w:spacing w:line="360" w:lineRule="auto"/>
        <w:ind w:firstLine="0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pacing w:val="6"/>
          <w:sz w:val="28"/>
          <w:szCs w:val="28"/>
        </w:rPr>
        <w:t>закрепление и углубление основополагающих химических понятий, полученных при изучении курсов "Неорганическая химия", "Квантовая механика и квантовая химия" и "Физическая химия";</w:t>
      </w:r>
    </w:p>
    <w:p w:rsidR="00DF6334" w:rsidRDefault="00DF6334" w:rsidP="00DF6334">
      <w:pPr>
        <w:shd w:val="clear" w:color="auto" w:fill="FFFFFF"/>
        <w:spacing w:before="48" w:line="360" w:lineRule="auto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формирование современных теоретических представлений о строении вещества, природе химической связи и движущих причин химической реакций; знакомство с современными физическими методами исследования структуры и свойств соединений; приобретение навыков применения методов теории химического строения на практике.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ПК-2, ПК-6, ПК-8.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вариативная  часть (Б.1.В.ОД.7). Дисциплина изучается в 5 семестре. Общая трудоемкость – 3 зачетных единицы (108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основы классической теории химического строения</w:t>
      </w:r>
      <w:r>
        <w:rPr>
          <w:bCs/>
          <w:spacing w:val="-13"/>
          <w:sz w:val="28"/>
          <w:szCs w:val="28"/>
        </w:rPr>
        <w:t>;</w:t>
      </w:r>
    </w:p>
    <w:p w:rsidR="00DF6334" w:rsidRDefault="00DF6334" w:rsidP="00DF6334">
      <w:pPr>
        <w:shd w:val="clear" w:color="auto" w:fill="FFFFFF"/>
        <w:spacing w:before="2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физические основы учения о строении молекул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симметрия молекулярных систем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электрические и магнитные свойства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межмолекулярные взаимодействия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 xml:space="preserve"> обзор основных результатов по изучению строения молекул.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8.Коллоидная химия</w:t>
      </w:r>
    </w:p>
    <w:p w:rsidR="00DF6334" w:rsidRDefault="00DF6334" w:rsidP="00DF6334">
      <w:pPr>
        <w:pStyle w:val="Style11"/>
        <w:widowControl/>
        <w:spacing w:line="360" w:lineRule="auto"/>
        <w:ind w:firstLine="0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изучение физико-химии дисперсных систем и поверхностных явлений.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ПК-2, ПК-6, ПК-8.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вариативная  часть (Б.1.В.ОД.8). Дисциплина изучается в 5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взаимосвязь коллоидной химии с другими химическими дисциплинами, с физикой, биологией, геологией, медициной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роль поверхностных явлений в процессах, протекающих в дисперсных системах. различные типы классификаций дисперсных систем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броуновское движение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диффузия</w:t>
      </w:r>
      <w:r>
        <w:rPr>
          <w:bCs/>
          <w:spacing w:val="-13"/>
          <w:sz w:val="28"/>
          <w:szCs w:val="28"/>
        </w:rPr>
        <w:t>; о</w:t>
      </w:r>
      <w:r>
        <w:rPr>
          <w:sz w:val="28"/>
          <w:szCs w:val="28"/>
        </w:rPr>
        <w:t>смотическое давление коллоидных растворов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теории образования и строения двойного электрического слоя (ДЭС)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понятие об устойчивости дисперсных систем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виды устойчивости ДС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коагуляция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основные определения. оценка поверхностного натяжения жидкостей.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9.Физико-химические методы исследования и анализа.</w:t>
      </w:r>
    </w:p>
    <w:p w:rsidR="00DF6334" w:rsidRDefault="00DF6334" w:rsidP="00DF6334">
      <w:pPr>
        <w:pStyle w:val="13"/>
        <w:shd w:val="clear" w:color="auto" w:fill="auto"/>
        <w:spacing w:after="300" w:line="360" w:lineRule="auto"/>
        <w:ind w:left="20"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дать студенту понимание принципиальных основ, практических возможностей и ограничений, важнейших для химиков физических методов исследования, знакомство с их аппаратурным оснащением и условиями проведения эксперимента, умение интерпретировать и грамотно оценивать экспериментальные данные, в том числе публикуемые в научной литературе, ф</w:t>
      </w:r>
      <w:r>
        <w:rPr>
          <w:spacing w:val="6"/>
          <w:sz w:val="28"/>
          <w:szCs w:val="28"/>
        </w:rPr>
        <w:t>ормирование фундаментальных знаний по химии, умений и навыков экспериментальной работы.</w:t>
      </w:r>
    </w:p>
    <w:p w:rsidR="00DF6334" w:rsidRDefault="00DF6334" w:rsidP="00DF6334">
      <w:pPr>
        <w:pStyle w:val="13"/>
        <w:shd w:val="clear" w:color="auto" w:fill="auto"/>
        <w:spacing w:after="300" w:line="360" w:lineRule="auto"/>
        <w:ind w:left="20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ПК-4.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вариативная  часть (Б.1.В.ОД.9). Дисциплина изучается в 6 семестре. Общая трудоемкость –3 зачетных единицы (108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физическая теория методов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прямая и обратная задачи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понятия корректной и некорректной постановки задач физических методов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aff9"/>
          <w:b w:val="0"/>
          <w:szCs w:val="28"/>
        </w:rPr>
        <w:t>электронные состояния и электронные переходы в двухатомных и сложных молекулах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9"/>
          <w:b w:val="0"/>
          <w:szCs w:val="28"/>
        </w:rPr>
        <w:t>электронные спектры поглощения молекул в видимой и ультрафиолетовой областях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9"/>
          <w:b w:val="0"/>
          <w:szCs w:val="28"/>
        </w:rPr>
        <w:t>спектроскопия колебательных переходов в молекулах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rStyle w:val="aff9"/>
          <w:b w:val="0"/>
          <w:szCs w:val="28"/>
        </w:rPr>
        <w:t>применение колебательной спектроскопии в химии.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10.Современная неорганическая химия </w:t>
      </w:r>
    </w:p>
    <w:p w:rsidR="00DF6334" w:rsidRDefault="00DF6334" w:rsidP="00DF6334">
      <w:pPr>
        <w:pStyle w:val="Style11"/>
        <w:widowControl/>
        <w:spacing w:line="360" w:lineRule="auto"/>
        <w:ind w:firstLine="0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pacing w:val="-4"/>
          <w:sz w:val="28"/>
          <w:szCs w:val="28"/>
        </w:rPr>
        <w:t xml:space="preserve">ознакомление студентов с проблемами </w:t>
      </w:r>
      <w:r>
        <w:rPr>
          <w:sz w:val="28"/>
          <w:szCs w:val="28"/>
        </w:rPr>
        <w:t>неорганической химии с современной точки зрения.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ПК-4, ПК-6, ПК-8.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вариативная  часть (Б.1.В.ОД.10). Дисциплина изучается в 7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Cs/>
          <w:sz w:val="28"/>
          <w:szCs w:val="28"/>
        </w:rPr>
        <w:t xml:space="preserve"> модели химической связи в неорганической химии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>образование, устойчивость и реакционная способность моноядерных комплексов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Модель Льюиса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>полиядерные системы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введение в электронное строение твердого тела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введение в электронное строение твердого тела</w:t>
      </w:r>
      <w:r>
        <w:rPr>
          <w:bCs/>
          <w:spacing w:val="-13"/>
          <w:sz w:val="28"/>
          <w:szCs w:val="28"/>
        </w:rPr>
        <w:t>;</w:t>
      </w:r>
    </w:p>
    <w:p w:rsidR="00DF6334" w:rsidRDefault="00DF6334" w:rsidP="00DF633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электронное строение твердого тела.</w:t>
      </w:r>
    </w:p>
    <w:p w:rsidR="00DF6334" w:rsidRDefault="00DF6334" w:rsidP="00DF633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11.Органический синтез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изучение способов получения и химических свойств различных классов органических соединений.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ПК-4, ПК-5, ПК-9.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Б1.В, вариативная  часть (Б.1.В.ОД.11). Дисциплина изучается в 8 семестре. Общая трудоемкость – 3 зачетных единицы (108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iCs/>
          <w:sz w:val="28"/>
          <w:szCs w:val="28"/>
        </w:rPr>
        <w:t xml:space="preserve"> основные понятия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методы введения водорода на место других атомов и функциональных групп</w:t>
      </w:r>
      <w:r>
        <w:rPr>
          <w:bCs/>
          <w:spacing w:val="-13"/>
          <w:sz w:val="28"/>
          <w:szCs w:val="28"/>
        </w:rPr>
        <w:t xml:space="preserve">; </w:t>
      </w:r>
      <w:r>
        <w:rPr>
          <w:iCs/>
          <w:sz w:val="28"/>
          <w:szCs w:val="28"/>
        </w:rPr>
        <w:t xml:space="preserve"> методы окисления органических соединений</w:t>
      </w:r>
      <w:r>
        <w:rPr>
          <w:bCs/>
          <w:spacing w:val="-13"/>
          <w:sz w:val="28"/>
          <w:szCs w:val="28"/>
        </w:rPr>
        <w:t xml:space="preserve">; </w:t>
      </w:r>
      <w:r>
        <w:rPr>
          <w:iCs/>
          <w:sz w:val="28"/>
          <w:szCs w:val="28"/>
        </w:rPr>
        <w:t>методы создания двойной углеродной связи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алкилирование альдегидов и кетонов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применение кремнийорганических соединений в синтезе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защитные группы в синтезе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основные понятия ретросинтетического анализа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ретроны, предполагающие расчленение двух связей углерод-гетероатом (X,Y-ретроны)</w:t>
      </w:r>
      <w:r>
        <w:rPr>
          <w:bCs/>
          <w:spacing w:val="-13"/>
          <w:sz w:val="28"/>
          <w:szCs w:val="28"/>
        </w:rPr>
        <w:t xml:space="preserve">; </w:t>
      </w:r>
      <w:r>
        <w:rPr>
          <w:iCs/>
          <w:sz w:val="28"/>
          <w:szCs w:val="28"/>
        </w:rPr>
        <w:t>ретрон Дильса-Альдера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подходы к созданию циклических структур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кинетические и термодинамические факторы, способствующие реакциям циклизации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правила Болдуина, регламентирующие процессы циклизации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расчленение циклов по стратегическим связям</w:t>
      </w:r>
      <w:r>
        <w:rPr>
          <w:bCs/>
          <w:spacing w:val="-13"/>
          <w:sz w:val="28"/>
          <w:szCs w:val="28"/>
        </w:rPr>
        <w:t xml:space="preserve">; </w:t>
      </w:r>
      <w:r>
        <w:rPr>
          <w:iCs/>
          <w:sz w:val="28"/>
          <w:szCs w:val="28"/>
        </w:rPr>
        <w:t>планирование синтеза соединений с хиральными центрами</w:t>
      </w:r>
      <w:r>
        <w:rPr>
          <w:bCs/>
          <w:spacing w:val="-13"/>
          <w:sz w:val="28"/>
          <w:szCs w:val="28"/>
        </w:rPr>
        <w:t>;</w:t>
      </w:r>
      <w:r>
        <w:rPr>
          <w:iCs/>
          <w:sz w:val="28"/>
          <w:szCs w:val="28"/>
        </w:rPr>
        <w:t xml:space="preserve"> примеры синтеза природных соединений.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12.Биоорганическая химия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формирование знаний о взаимосвязи строения и химических свойств биологически важных классов органических соединений,  биологических и медицинских знаний на молекулярном уровне, конечная цель изучения курса биоорганической химии состоит в формировании системных знаний о закономерностях в химическом поведении основных классов органических соединений во взаимосвязи с их строением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уровню освоения содержания курса: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ПК-1, ПК-4, ПК-6.</w:t>
      </w:r>
    </w:p>
    <w:p w:rsidR="00DF6334" w:rsidRDefault="00DF6334" w:rsidP="00DF6334">
      <w:pPr>
        <w:pStyle w:val="13"/>
        <w:shd w:val="clear" w:color="auto" w:fill="auto"/>
        <w:spacing w:after="300" w:line="36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13"/>
        <w:shd w:val="clear" w:color="auto" w:fill="auto"/>
        <w:spacing w:after="300" w:line="36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Цикл Б1.В, вариативная  часть (Б.1.В.ОД.12). Дисциплина изучается в  6 семестре. Общая трудоемкость – 4 зачетных единицы (144 ч.).</w:t>
      </w:r>
    </w:p>
    <w:p w:rsidR="00DF6334" w:rsidRDefault="00DF6334" w:rsidP="00DF6334">
      <w:pPr>
        <w:pStyle w:val="13"/>
        <w:shd w:val="clear" w:color="auto" w:fill="auto"/>
        <w:spacing w:after="300" w:line="360" w:lineRule="auto"/>
        <w:ind w:left="20"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биологически важные классы органических соединений, биополимеры и их структурные компоненты.</w:t>
      </w:r>
    </w:p>
    <w:p w:rsidR="00DF6334" w:rsidRDefault="00DF6334" w:rsidP="00DF6334">
      <w:pPr>
        <w:pStyle w:val="13"/>
        <w:shd w:val="clear" w:color="auto" w:fill="auto"/>
        <w:spacing w:after="300" w:line="360" w:lineRule="auto"/>
        <w:ind w:left="20" w:right="2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 Дисциплины по выбору.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Б1.В.ДВ.1.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Вайнахская этика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получить представление об истории и современном состоянии гуманитарных знаний в области теории и истории культуры, сформировать целостный взгляд на социо-культурные процессы прошлого и современности, овладеть навыками интерпретации явлений духовной культуры в культурологическом аспекте;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ознакомить  с основными учениями и этапами становления и развития этического знания, помочь студенту сохранить непреходящие по своему гуманистическому потенциалу, общечеловеческой значимости духовно-культурные и морально-этические  ценности  своего  народа  и  приобщить  его  к опыту нравственных исканий многих поколений человечества,  осмыслить  и выбрать духовно-нравственные ориентиры для определения своего места и роли в обществе.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часть (Б1.В.ДВ.1). Дисциплина изучается в 3 семестре. Общая трудоемкость –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 xml:space="preserve">оьздангалла а, цо дахарехь лело маь1на а; нохчийн къоман оьздангаллин коьрта мехаллаш; адам а, цуьнан г1иллакхаш </w:t>
      </w:r>
      <w:r>
        <w:rPr>
          <w:sz w:val="28"/>
          <w:szCs w:val="28"/>
        </w:rPr>
        <w:lastRenderedPageBreak/>
        <w:t>а; доьзал а, бераш кхетош-кхиор а; нохчийн оьздангаллехь 1аламца а, къинхьегамца а йолу юкъаметтигаш; ислам а, нохчийн г1иллакх-оьздангалла а; зама а, оьздангаллех болу къоман кхетам хийцабалар а. (Советан 1едал т1едале хьалхара мур). (Советан 1едал т1едеъначул т1аьхьа).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Возрастная психология</w:t>
      </w:r>
    </w:p>
    <w:p w:rsidR="00DF6334" w:rsidRDefault="00DF6334" w:rsidP="00DF633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изучение закономерностей развития личности на разных возрастных этапах (младенчество, раннее детство, дошкольное детство, младший школьный возраст, подростковый период, юность, зрелость, старость).</w:t>
      </w:r>
    </w:p>
    <w:p w:rsidR="00DF6334" w:rsidRDefault="00DF6334" w:rsidP="00DF633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ОК-2, ОК-5.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часть (Б1.В.ДВ.1). Дисциплина изучается в 3 семестре. Общая трудоемкость - 2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возрастная психология как наука; </w:t>
      </w:r>
      <w:r>
        <w:rPr>
          <w:bCs/>
          <w:sz w:val="28"/>
          <w:szCs w:val="28"/>
        </w:rPr>
        <w:t>основные теории психического развития и становления личности в отечественной и зарубежной психологии возрастного развития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периодизация психического развития,</w:t>
      </w:r>
      <w:r>
        <w:rPr>
          <w:bCs/>
          <w:sz w:val="28"/>
          <w:szCs w:val="28"/>
        </w:rPr>
        <w:t xml:space="preserve"> факторы, закономерности и динамика психического развития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психические особенности развития человека на разных  этапах онтогенеза.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Б1.В.ДВ.2.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1.Социология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сформировать представление о современной социальной организации и социальном развитии общества, о социальном взаимодействии и социальных отношениях, о методах социологического исследования; умение прогнозировать социальные последствия своей профессиональной деятельности.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ОК-6.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Место дисциплины в учебном плане: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часть (Б1.В.ДВ.2). Дисциплина изучается в 8 семестре. Общая трудоемкость - 2 зачетных единицы (72 ч.).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дисциплины: </w:t>
      </w:r>
      <w:r>
        <w:rPr>
          <w:sz w:val="28"/>
          <w:szCs w:val="28"/>
        </w:rPr>
        <w:t>классические и современные социологические теории; общество и социальные институты; мировая система и процессы глобализации; социальные группы и общности; общность и личность; социальная организация; социальные движения; социальное неравенство, стратификация и социальная мобильность; понятие социального статуса; социальное взаимодействие и социальные отношения; общественное мнение как институт гражданского общества; культура как фактор социальных изменений; взаимодействие экономики, социальных отношений и культуры; личность как социальный тип и как деятельный субъект; концепция социального прогресса; формирование мировой системы; место России в мировом сообществе; методы социологического исследования.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2.Социальная педагогика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  <w:r>
        <w:rPr>
          <w:sz w:val="28"/>
          <w:szCs w:val="28"/>
        </w:rPr>
        <w:t xml:space="preserve"> освоение теоретических основ социальной педагогики как интегрированной области знания, формирование научных знаний теории и практики социального воспитания и социальной поддержки.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ОК-6,ПК-7.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часть (Б1.В.ДВ.2). Дисциплина изучается в 8 семестре. Общая трудоемкость - 2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дисциплины:</w:t>
      </w:r>
      <w:r>
        <w:rPr>
          <w:sz w:val="28"/>
          <w:szCs w:val="28"/>
        </w:rPr>
        <w:t xml:space="preserve"> социальная педагогика как учебный предмет; социализация как социально-педагогическое явление; человек в процессе социализации; мегафакторы социализации: космос, планета, мир; основные источники влияния макрофакторов на социализацию; основные составляющие влияния мезофакторов на социализацию человека; воспитание в контексте микрофакторов социализации; создание условий для развития и </w:t>
      </w:r>
      <w:r>
        <w:rPr>
          <w:sz w:val="28"/>
          <w:szCs w:val="28"/>
        </w:rPr>
        <w:lastRenderedPageBreak/>
        <w:t>духовно-ценностной ориентации человека в воспитательных организациях; социализированность; воспитанность; издержки социализации; социальная педагогика как отрасль знаний.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Б1.В.ДВ.3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1.Культурология </w:t>
      </w:r>
    </w:p>
    <w:p w:rsidR="00DF6334" w:rsidRDefault="00DF6334" w:rsidP="00DF6334">
      <w:pPr>
        <w:spacing w:line="360" w:lineRule="auto"/>
        <w:jc w:val="both"/>
        <w:rPr>
          <w:bCs/>
        </w:rPr>
      </w:pPr>
      <w:r>
        <w:rPr>
          <w:b/>
          <w:sz w:val="28"/>
          <w:szCs w:val="28"/>
        </w:rPr>
        <w:t xml:space="preserve"> Цель дисциплины:</w:t>
      </w:r>
      <w:r>
        <w:t xml:space="preserve"> </w:t>
      </w:r>
      <w:r>
        <w:rPr>
          <w:sz w:val="28"/>
          <w:szCs w:val="28"/>
        </w:rPr>
        <w:t xml:space="preserve">развитие культурных компетенций, обеспечивающих формирование мировоззрения, соответствующего современным концепциям картины мира, воспитание толерантности через умение интерпретировать культурные события в соответствии с различными системами ценностей.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ОК-6.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часть (Б1.В.ДВ.3). Дисциплина изучается в 7 семестре. Общая трудоемкость - 2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культурология и философия культуры, история культуры; методы культурологических исследований; основные понятия культурологии; типология культур; этническая и национальная, элитарная и массовая культуры; восточные и западные типы культур; локальные культуры; место и роль России в современной культуре; культура и природа; культура и общество; культура и личность; инкультурация и социализация.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2.Конфликтология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дать системные звания студентам о социальных конфликтах и развить навыки по управлению и решению конфликтных ситуаций.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компетенции:ОК-6, ОК-7, ОПК-14, ПК-7.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Цикл Б1.В.ДВ., вариативная часть (Б1.В.ДВ.3). Дисциплина изучается в 7 семестре. Общая трудоемкость - 2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 дисциплины:</w:t>
      </w:r>
      <w:r>
        <w:rPr>
          <w:sz w:val="28"/>
          <w:szCs w:val="28"/>
        </w:rPr>
        <w:t xml:space="preserve"> формирование основ конфликтологии; предмет и методы исследования конфликтологии; источники конфликтов; причины конфликтов; функции конфликта; динамика конфликта; понятие и виды внутриличностных конфликтов; разрешение конфликта; технология управления конфликтами.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Б1.В.ДВ.4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1.Политология</w:t>
      </w:r>
    </w:p>
    <w:p w:rsidR="00DF6334" w:rsidRDefault="00DF6334" w:rsidP="00DF6334">
      <w:pPr>
        <w:tabs>
          <w:tab w:val="left" w:pos="6345"/>
        </w:tabs>
        <w:spacing w:line="360" w:lineRule="auto"/>
        <w:jc w:val="both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дать студентам знания об основных законах политологии в современном мире, а также способствовать формированию теоретических основ о закономерностях формирования политической науки, выделяя ее специфику, раскрывая принципы соотношения методологии и методов политического знания.</w:t>
      </w:r>
    </w:p>
    <w:p w:rsidR="00DF6334" w:rsidRDefault="00DF6334" w:rsidP="00DF6334">
      <w:pPr>
        <w:tabs>
          <w:tab w:val="left" w:pos="63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ОК-2, ОК-4.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часть (Б1.В.ДВ.4). Дисциплина изучается в 7 семестре. Общая трудоемкость - 2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политология как наука и учебная дисциплина; история возникновения и развития политической мысли; политика и политическая жизнь; политическая власть; политическая система общества; политические процессы и политические конфликты.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2.История мировых религий</w:t>
      </w:r>
    </w:p>
    <w:p w:rsidR="00DF6334" w:rsidRDefault="00DF6334" w:rsidP="00DF633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napToGrid w:val="0"/>
          <w:sz w:val="28"/>
          <w:szCs w:val="28"/>
        </w:rPr>
        <w:t xml:space="preserve">дать студентам знания, необходимые для выработки собственного подхода к религиозным феноменам, подхода, который не зависел бы ни от господствующих установок, ни от веяний моды; религия при этом понимается и как феномен культуры, и как мировоззрение, и как </w:t>
      </w:r>
      <w:r>
        <w:rPr>
          <w:snapToGrid w:val="0"/>
          <w:sz w:val="28"/>
          <w:szCs w:val="28"/>
        </w:rPr>
        <w:lastRenderedPageBreak/>
        <w:t>механизм выработки ценностей и норм, на которых основывается общечеловеческая мораль.</w:t>
      </w:r>
    </w:p>
    <w:p w:rsidR="00DF6334" w:rsidRDefault="00DF6334" w:rsidP="00DF6334">
      <w:pPr>
        <w:tabs>
          <w:tab w:val="left" w:pos="634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ОК-1, ОК-2, ОК-6.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часть (Б1.В.ДВ.4). Дисциплина изучается в 7 семестре. Общая трудоемкость - 2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предмет религиоведение и ранние формы верований; религии древнего Средиземноморья и национальные религии; мировые религии.</w:t>
      </w:r>
      <w:r>
        <w:rPr>
          <w:sz w:val="16"/>
          <w:szCs w:val="16"/>
        </w:rPr>
        <w:tab/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Б.1.В.ДВ.5.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1.Науки о земле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дать целостное представление о географии, как системе наук сочетающих циклы дисциплин – естественных и социально-экономических, о взаимосвязи между географическими науками.  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ОПК-3, ПК-2.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Б.1.В.ДВ., базовая часть (Б.2.В.ДВ.5). Дисциплина изучается в 1 семестре. Общая трудоемкость –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pacing w:val="3"/>
          <w:sz w:val="28"/>
          <w:szCs w:val="28"/>
        </w:rPr>
        <w:t xml:space="preserve"> понятие о географической </w:t>
      </w:r>
      <w:r>
        <w:rPr>
          <w:spacing w:val="-5"/>
          <w:sz w:val="28"/>
          <w:szCs w:val="28"/>
        </w:rPr>
        <w:t xml:space="preserve">оболочке, ее компонентах и природных комплексах; Земля во вселенной; геосферы Земли; законы и закономерности дифференциации географической оболочки; 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Cs/>
          <w:spacing w:val="-13"/>
          <w:sz w:val="28"/>
          <w:szCs w:val="28"/>
        </w:rPr>
        <w:t>географическая среда и общество; история развития и современное состояние  физической географии и других наук о Земле.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2.Экологический мониторинг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обучение студентов умению организовать мониторинг в заданном  районе, правильно определить источники загрязнений и </w:t>
      </w:r>
      <w:r>
        <w:rPr>
          <w:sz w:val="28"/>
          <w:szCs w:val="28"/>
        </w:rPr>
        <w:lastRenderedPageBreak/>
        <w:t>физических воздействий в нем, выбрать оптимальные методы анализа загрязнителей, дать рекомендации по уменьшению негативных последствий загрязнения и физических воздействий в изучаемом районе, а также ознакомить  студентов с организацией и результатами мониторинга в Европе, Российской Федерации.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ОК-18.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Б.1.В.ДВ., базовая часть (Б.2.В.ДВ.5). Дисциплина изучается в 1 семестре. Общая трудоемкость –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noProof/>
          <w:sz w:val="28"/>
          <w:szCs w:val="28"/>
        </w:rPr>
        <w:t xml:space="preserve"> понятие экологического мониторинга окружающей среды</w:t>
      </w:r>
      <w:r>
        <w:rPr>
          <w:bCs/>
          <w:spacing w:val="-13"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цели, задачи и принципы экологического мониторинга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правовые и организационные основы мониторинга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мониторинг экологических проектов и программ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моделирование эколого-экономических систем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обработки и анализ экологической и экономической информации в системах мониторинга.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Б.1.В.ДВ.6.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1.Актуальные задачи современной химии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</w:t>
      </w:r>
      <w:r>
        <w:rPr>
          <w:spacing w:val="-4"/>
          <w:sz w:val="28"/>
          <w:szCs w:val="28"/>
        </w:rPr>
        <w:t xml:space="preserve"> ознакомление студентов с проблемами </w:t>
      </w:r>
      <w:r>
        <w:rPr>
          <w:sz w:val="28"/>
          <w:szCs w:val="28"/>
        </w:rPr>
        <w:t>неорганической химии с современной точки зрения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в отличие от курса </w:t>
      </w:r>
      <w:r>
        <w:rPr>
          <w:spacing w:val="-6"/>
          <w:sz w:val="28"/>
          <w:szCs w:val="28"/>
        </w:rPr>
        <w:t xml:space="preserve">неорганической химии, в </w:t>
      </w:r>
      <w:r>
        <w:rPr>
          <w:spacing w:val="-5"/>
          <w:sz w:val="28"/>
          <w:szCs w:val="28"/>
        </w:rPr>
        <w:t>данном курсе материал классифицируется не по подгруппам элементов Периодической системы, а по современным проблемам рассматриваемой науки</w:t>
      </w:r>
      <w:r>
        <w:rPr>
          <w:bCs/>
          <w:spacing w:val="-13"/>
          <w:sz w:val="28"/>
          <w:szCs w:val="28"/>
        </w:rPr>
        <w:t>;</w:t>
      </w:r>
      <w:r>
        <w:rPr>
          <w:spacing w:val="-5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 xml:space="preserve">собое внимание обращается </w:t>
      </w:r>
      <w:r>
        <w:rPr>
          <w:sz w:val="28"/>
          <w:szCs w:val="28"/>
        </w:rPr>
        <w:t xml:space="preserve">на рассмотрение наиболее общих вопросов неорганической технологии и </w:t>
      </w:r>
      <w:r>
        <w:rPr>
          <w:spacing w:val="-5"/>
          <w:sz w:val="28"/>
          <w:szCs w:val="28"/>
        </w:rPr>
        <w:t xml:space="preserve">материаловедения, экологической химии и основных направлений бионеорганической </w:t>
      </w:r>
      <w:r>
        <w:rPr>
          <w:sz w:val="28"/>
          <w:szCs w:val="28"/>
        </w:rPr>
        <w:t>химии.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ОК-9, ОК-12, ОК-13.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Цикл Б.1.В.ДВ., базовая часть (Б.1.В.ДВ.6). Дисциплина изучается в 8 семестре. Общая трудоемкость –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периодический закон и периодическая система элементов Д.И. Менделеева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формы периодической таблицы</w:t>
      </w:r>
      <w:r>
        <w:rPr>
          <w:bCs/>
          <w:spacing w:val="-13"/>
          <w:sz w:val="28"/>
          <w:szCs w:val="28"/>
        </w:rPr>
        <w:t>;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современные представления о валентности</w:t>
      </w:r>
      <w:r>
        <w:rPr>
          <w:bCs/>
          <w:spacing w:val="-13"/>
          <w:sz w:val="28"/>
          <w:szCs w:val="28"/>
        </w:rPr>
        <w:t>;</w:t>
      </w:r>
      <w:r>
        <w:rPr>
          <w:spacing w:val="-4"/>
          <w:sz w:val="28"/>
          <w:szCs w:val="28"/>
        </w:rPr>
        <w:t xml:space="preserve"> химическая связь в неорганических </w:t>
      </w:r>
      <w:r>
        <w:rPr>
          <w:spacing w:val="-2"/>
          <w:sz w:val="28"/>
          <w:szCs w:val="28"/>
        </w:rPr>
        <w:t xml:space="preserve">соединениях с молекулярной и преимущественно ионной кристаллической </w:t>
      </w:r>
      <w:r>
        <w:rPr>
          <w:spacing w:val="-5"/>
          <w:sz w:val="28"/>
          <w:szCs w:val="28"/>
        </w:rPr>
        <w:t>структурой</w:t>
      </w:r>
      <w:r>
        <w:rPr>
          <w:bCs/>
          <w:spacing w:val="-13"/>
          <w:sz w:val="28"/>
          <w:szCs w:val="28"/>
        </w:rPr>
        <w:t>;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метод молекулярных орбиталей (МО) в неорганической химии, основные положения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современные представления о гидролизе и амфотерности неорганических </w:t>
      </w:r>
      <w:r>
        <w:rPr>
          <w:spacing w:val="-2"/>
          <w:sz w:val="28"/>
          <w:szCs w:val="28"/>
        </w:rPr>
        <w:t>соединений</w:t>
      </w:r>
      <w:r>
        <w:rPr>
          <w:bCs/>
          <w:spacing w:val="-13"/>
          <w:sz w:val="28"/>
          <w:szCs w:val="28"/>
        </w:rPr>
        <w:t>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химия неметаллов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особенности строения и свойств простых и сложных </w:t>
      </w:r>
      <w:r>
        <w:rPr>
          <w:spacing w:val="-5"/>
          <w:sz w:val="28"/>
          <w:szCs w:val="28"/>
        </w:rPr>
        <w:t>соединений неметаллов</w:t>
      </w:r>
      <w:r>
        <w:rPr>
          <w:bCs/>
          <w:spacing w:val="-13"/>
          <w:sz w:val="28"/>
          <w:szCs w:val="28"/>
        </w:rPr>
        <w:t>;</w:t>
      </w:r>
      <w:r>
        <w:rPr>
          <w:spacing w:val="-5"/>
          <w:sz w:val="28"/>
          <w:szCs w:val="28"/>
        </w:rPr>
        <w:t xml:space="preserve"> химия металлов</w:t>
      </w:r>
      <w:r>
        <w:rPr>
          <w:bCs/>
          <w:spacing w:val="-13"/>
          <w:sz w:val="28"/>
          <w:szCs w:val="28"/>
        </w:rPr>
        <w:t>;</w:t>
      </w:r>
      <w:r>
        <w:rPr>
          <w:spacing w:val="-5"/>
          <w:sz w:val="28"/>
          <w:szCs w:val="28"/>
        </w:rPr>
        <w:t xml:space="preserve"> особенности "металлического" состояния, металлическая связь</w:t>
      </w:r>
      <w:r>
        <w:rPr>
          <w:bCs/>
          <w:spacing w:val="-13"/>
          <w:sz w:val="28"/>
          <w:szCs w:val="28"/>
        </w:rPr>
        <w:t xml:space="preserve">; </w:t>
      </w:r>
      <w:r>
        <w:rPr>
          <w:spacing w:val="-4"/>
          <w:sz w:val="28"/>
          <w:szCs w:val="28"/>
        </w:rPr>
        <w:t>методы получения чистых неорганических соединений</w:t>
      </w:r>
      <w:r>
        <w:rPr>
          <w:bCs/>
          <w:spacing w:val="-13"/>
          <w:sz w:val="28"/>
          <w:szCs w:val="28"/>
        </w:rPr>
        <w:t>;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методы современного неорганического синтеза</w:t>
      </w:r>
      <w:r>
        <w:rPr>
          <w:bCs/>
          <w:spacing w:val="-13"/>
          <w:sz w:val="28"/>
          <w:szCs w:val="28"/>
        </w:rPr>
        <w:t>;</w:t>
      </w:r>
      <w:r>
        <w:rPr>
          <w:spacing w:val="-5"/>
          <w:sz w:val="28"/>
          <w:szCs w:val="28"/>
        </w:rPr>
        <w:t xml:space="preserve"> получение веществ с заданными свойствами</w:t>
      </w:r>
      <w:r>
        <w:rPr>
          <w:bCs/>
          <w:spacing w:val="-13"/>
          <w:sz w:val="28"/>
          <w:szCs w:val="28"/>
        </w:rPr>
        <w:t>;</w:t>
      </w:r>
      <w:r>
        <w:rPr>
          <w:spacing w:val="-5"/>
          <w:sz w:val="28"/>
          <w:szCs w:val="28"/>
        </w:rPr>
        <w:t xml:space="preserve"> нанохимия, </w:t>
      </w:r>
      <w:r>
        <w:rPr>
          <w:spacing w:val="-6"/>
          <w:sz w:val="28"/>
          <w:szCs w:val="28"/>
        </w:rPr>
        <w:t>токсичные и опасные неорганические вещества</w:t>
      </w:r>
      <w:r>
        <w:rPr>
          <w:bCs/>
          <w:spacing w:val="-13"/>
          <w:sz w:val="28"/>
          <w:szCs w:val="28"/>
        </w:rPr>
        <w:t>;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разрушение озонного пояса </w:t>
      </w:r>
      <w:r>
        <w:rPr>
          <w:sz w:val="28"/>
          <w:szCs w:val="28"/>
        </w:rPr>
        <w:t>Земли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выхлопы автотранспорта.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2.Прикладная информатика</w:t>
      </w:r>
    </w:p>
    <w:p w:rsidR="00DF6334" w:rsidRDefault="00DF6334" w:rsidP="00DF6334">
      <w:pPr>
        <w:pStyle w:val="Style11"/>
        <w:widowControl/>
        <w:spacing w:line="360" w:lineRule="auto"/>
        <w:ind w:firstLine="0"/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формирование личности студента, развитие его интеллекта и способностей к логическому мышлению; обучение основным  методам, необходимым для анализа и моделирования, процессов и явлений при поиске решений</w:t>
      </w:r>
      <w:r>
        <w:rPr>
          <w:szCs w:val="28"/>
        </w:rPr>
        <w:t>.</w:t>
      </w:r>
      <w:r>
        <w:t xml:space="preserve"> </w:t>
      </w:r>
    </w:p>
    <w:p w:rsidR="00DF6334" w:rsidRDefault="00DF6334" w:rsidP="00DF6334">
      <w:pPr>
        <w:pStyle w:val="Style1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  <w:r>
        <w:rPr>
          <w:sz w:val="28"/>
          <w:szCs w:val="28"/>
        </w:rPr>
        <w:t>В процессе освоения дисциплины формируются следующие компетенции: ОК-7, ПК-3.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 Б.1.В.ДВ., базовая часть (Б.1.В.ДВ.6). Дисциплина изучается в 8 семестре. Общая трудоемкость – 2 зачетных единицы (72 ч.).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прикладное программное обеспечение персонального компьютера. Табличный процессор Microsoft Excel. Microsoft PowerPoint. Математический пакет </w:t>
      </w:r>
      <w:r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>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Б1.В.ДВ.7.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1.Методы исследований органических соединений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дисциплины:</w:t>
      </w:r>
      <w:r>
        <w:t xml:space="preserve"> </w:t>
      </w:r>
      <w:r>
        <w:rPr>
          <w:sz w:val="28"/>
          <w:szCs w:val="28"/>
        </w:rPr>
        <w:t>дать студенту понимание принципиальных основ, практических возможностей и ограничений важнейших для химиков физических методов исследования, знакомство с их аппаратурным оснащением и условиями проведения эксперимента, умение интерпретировать и грамотно оценивать экспериментальные данные, в том числе публикуемые в научной литературе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студент должен научиться также оптимальному выбору методов для решения поставленных задач и делать заключения на основании анализа и сопоставления всей совокупности имеющихся данных.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ПК-6,  ПК-7, ПК-8.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P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 часть (Б1.В.ДВ.7). Дисциплина изучается в 8 семестре. Общая трудоемкость – 4 зачетных единицы (144 ч.).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Cs/>
          <w:spacing w:val="-13"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физические модели атомов и молекул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методы определения физических свойств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физическая теория метода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прямая и обратная задачи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понятие корректно и некорректно поставленных задач в математике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общая характеристика и классификация методов</w:t>
      </w:r>
      <w:r>
        <w:rPr>
          <w:bCs/>
          <w:spacing w:val="-13"/>
          <w:sz w:val="28"/>
          <w:szCs w:val="28"/>
        </w:rPr>
        <w:t>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Химия координационных соединений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sz w:val="28"/>
          <w:szCs w:val="28"/>
        </w:rPr>
        <w:t>формирование современных представлений о координационных соединениях, методиках их синтеза, очистки и идентификации; основных физико-химических методах исследования строения и свойств координационных соединений, раскрытие причинно-следственных связей между составом, строением, свойствами и применением комплексных соединений.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ПК-4, ПК-6, ПК-8.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pStyle w:val="aff8"/>
        <w:autoSpaceDE/>
        <w:adjustRightInd/>
        <w:spacing w:after="100" w:afterAutospacing="1" w:line="36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Цикл Б1.В.ДВ., вариативная  часть (Б1.В.ДВ.7). Дисциплина изучается в 8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краткая история развития химии координационных соединений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общие сведения и понятия о координационных соединениях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центральный атом – комплексообразователь, лиганды, внутренняя и внешняя координационные сферы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степень окисления и координационное число центральных ионов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дентатность лигандов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классификация и правила номенклатуры координационных соединений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детальные, полные и сокращенные формулы координационных соединений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изомерия комплексных соединений: гидратная, ионизационная, координационная (в т.ч. координационная полимерия), структурная, изомерия связи, геометрическая, оптическая и конформационная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влияние типа изомерии координационного соединения на его физико-химические свойства.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Б1.В.ДВ.8.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1.Химия природных соединений </w:t>
      </w:r>
    </w:p>
    <w:p w:rsidR="00DF6334" w:rsidRDefault="00DF6334" w:rsidP="00DF6334">
      <w:pPr>
        <w:spacing w:line="360" w:lineRule="auto"/>
        <w:jc w:val="both"/>
        <w:rPr>
          <w:rStyle w:val="FontStyle29"/>
        </w:rPr>
      </w:pPr>
      <w:r>
        <w:rPr>
          <w:b/>
          <w:sz w:val="28"/>
          <w:szCs w:val="28"/>
        </w:rPr>
        <w:t>Цель дисциплины:</w:t>
      </w:r>
      <w:r>
        <w:t xml:space="preserve"> </w:t>
      </w:r>
      <w:r>
        <w:rPr>
          <w:rStyle w:val="FontStyle29"/>
          <w:sz w:val="28"/>
          <w:szCs w:val="28"/>
        </w:rPr>
        <w:t>в этом курсе рассматриваются основные классы природных соединений, для которых приведены классификации, особенности молекулярной структуры, природные источники, важнейшие химические свойства, роль в деятельности живых систем; раскрываются взаимосвязи свойств природных соединений со строением их молекул; изучаются химическая природа вкуса, цвета, запаха.</w:t>
      </w:r>
    </w:p>
    <w:p w:rsidR="00DF6334" w:rsidRDefault="00DF6334" w:rsidP="00DF6334">
      <w:pPr>
        <w:spacing w:line="360" w:lineRule="auto"/>
        <w:jc w:val="both"/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ПК-2, ПК-6, ПК-7.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 часть (Б1.В.ДВ.8). Дисциплина изучается в 7, 8 семестрах. Общая трудоемкость –4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дисциплины:</w:t>
      </w:r>
      <w:r>
        <w:rPr>
          <w:rStyle w:val="FontStyle25"/>
          <w:b w:val="0"/>
          <w:i w:val="0"/>
          <w:sz w:val="28"/>
          <w:szCs w:val="28"/>
        </w:rPr>
        <w:t xml:space="preserve"> введение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FontStyle25"/>
          <w:b w:val="0"/>
          <w:i w:val="0"/>
          <w:sz w:val="28"/>
          <w:szCs w:val="28"/>
        </w:rPr>
        <w:t>углеводы</w:t>
      </w:r>
      <w:r>
        <w:rPr>
          <w:bCs/>
          <w:spacing w:val="-13"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>
        <w:rPr>
          <w:rStyle w:val="FontStyle25"/>
          <w:b w:val="0"/>
          <w:i w:val="0"/>
          <w:sz w:val="28"/>
          <w:szCs w:val="28"/>
        </w:rPr>
        <w:t>аминокислоты</w:t>
      </w:r>
      <w:r>
        <w:rPr>
          <w:bCs/>
          <w:spacing w:val="-13"/>
          <w:sz w:val="28"/>
          <w:szCs w:val="28"/>
        </w:rPr>
        <w:t>;</w:t>
      </w:r>
      <w:r>
        <w:rPr>
          <w:rStyle w:val="FontStyle25"/>
          <w:b w:val="0"/>
          <w:i w:val="0"/>
          <w:sz w:val="28"/>
          <w:szCs w:val="28"/>
        </w:rPr>
        <w:t xml:space="preserve"> пептиды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FontStyle25"/>
          <w:b w:val="0"/>
          <w:i w:val="0"/>
          <w:sz w:val="28"/>
          <w:szCs w:val="28"/>
        </w:rPr>
        <w:t>белки</w:t>
      </w:r>
      <w:r>
        <w:rPr>
          <w:bCs/>
          <w:spacing w:val="-13"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>
        <w:rPr>
          <w:rStyle w:val="FontStyle25"/>
          <w:b w:val="0"/>
          <w:i w:val="0"/>
          <w:sz w:val="28"/>
          <w:szCs w:val="28"/>
        </w:rPr>
        <w:t>ферменты и ферментативные реакции</w:t>
      </w:r>
      <w:r>
        <w:rPr>
          <w:bCs/>
          <w:spacing w:val="-13"/>
          <w:sz w:val="28"/>
          <w:szCs w:val="28"/>
        </w:rPr>
        <w:t>;</w:t>
      </w:r>
      <w:r>
        <w:rPr>
          <w:rStyle w:val="FontStyle25"/>
          <w:b w:val="0"/>
          <w:i w:val="0"/>
          <w:sz w:val="28"/>
          <w:szCs w:val="28"/>
        </w:rPr>
        <w:t xml:space="preserve"> липиды: жирные кислоты и их производные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FontStyle25"/>
          <w:b w:val="0"/>
          <w:i w:val="0"/>
          <w:sz w:val="28"/>
          <w:szCs w:val="28"/>
        </w:rPr>
        <w:t>витамины</w:t>
      </w:r>
      <w:r>
        <w:rPr>
          <w:bCs/>
          <w:spacing w:val="-13"/>
          <w:sz w:val="28"/>
          <w:szCs w:val="28"/>
        </w:rPr>
        <w:t>;</w:t>
      </w:r>
      <w:r>
        <w:rPr>
          <w:rStyle w:val="FontStyle25"/>
          <w:b w:val="0"/>
          <w:i w:val="0"/>
          <w:sz w:val="28"/>
          <w:szCs w:val="28"/>
        </w:rPr>
        <w:t xml:space="preserve"> антивитамины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FontStyle25"/>
          <w:b w:val="0"/>
          <w:i w:val="0"/>
          <w:sz w:val="28"/>
          <w:szCs w:val="28"/>
        </w:rPr>
        <w:t xml:space="preserve"> витаминоподобные соединения</w:t>
      </w:r>
      <w:r>
        <w:rPr>
          <w:bCs/>
          <w:spacing w:val="-13"/>
          <w:sz w:val="28"/>
          <w:szCs w:val="28"/>
        </w:rPr>
        <w:t>;</w:t>
      </w:r>
      <w:r>
        <w:rPr>
          <w:rStyle w:val="af1"/>
          <w:b/>
          <w:sz w:val="28"/>
          <w:szCs w:val="28"/>
        </w:rPr>
        <w:t xml:space="preserve"> </w:t>
      </w:r>
      <w:r>
        <w:rPr>
          <w:rStyle w:val="FontStyle22"/>
          <w:b w:val="0"/>
          <w:sz w:val="28"/>
          <w:szCs w:val="28"/>
        </w:rPr>
        <w:t>химия ощущений</w:t>
      </w:r>
      <w:r>
        <w:rPr>
          <w:bCs/>
          <w:spacing w:val="-13"/>
          <w:sz w:val="28"/>
          <w:szCs w:val="28"/>
        </w:rPr>
        <w:t xml:space="preserve">; </w:t>
      </w:r>
      <w:r>
        <w:rPr>
          <w:rStyle w:val="FontStyle25"/>
          <w:b w:val="0"/>
          <w:i w:val="0"/>
          <w:sz w:val="28"/>
          <w:szCs w:val="28"/>
        </w:rPr>
        <w:t>химия запаха</w:t>
      </w:r>
      <w:r>
        <w:rPr>
          <w:bCs/>
          <w:spacing w:val="-13"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>
        <w:rPr>
          <w:rStyle w:val="FontStyle25"/>
          <w:b w:val="0"/>
          <w:i w:val="0"/>
          <w:sz w:val="28"/>
          <w:szCs w:val="28"/>
        </w:rPr>
        <w:t>химия вкуса</w:t>
      </w:r>
      <w:r>
        <w:rPr>
          <w:bCs/>
          <w:spacing w:val="-13"/>
          <w:sz w:val="28"/>
          <w:szCs w:val="28"/>
        </w:rPr>
        <w:t>;</w:t>
      </w:r>
      <w:r>
        <w:rPr>
          <w:b/>
          <w:i/>
          <w:sz w:val="28"/>
          <w:szCs w:val="28"/>
        </w:rPr>
        <w:t xml:space="preserve"> </w:t>
      </w:r>
      <w:r>
        <w:rPr>
          <w:rStyle w:val="FontStyle25"/>
          <w:b w:val="0"/>
          <w:i w:val="0"/>
          <w:sz w:val="28"/>
          <w:szCs w:val="28"/>
        </w:rPr>
        <w:t>химия цвета.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2.Электрохимические методы анализа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общая характеристика электрохимических методов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классификация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электрохимическая цепь (ячейки)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индикаторный электрод и электрод сравнения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равновесные и неравновесные электрохимические системы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метрологические характеристики электрохимических методов анализа.</w:t>
      </w:r>
    </w:p>
    <w:p w:rsidR="00DF6334" w:rsidRDefault="00DF6334" w:rsidP="00DF6334">
      <w:pPr>
        <w:spacing w:line="360" w:lineRule="auto"/>
        <w:jc w:val="both"/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ПК-4, ПК-6, ПК-7.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 часть (Б1.В.ДВ.8). Дисциплина изучается в 7, 8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общая характеристика электрохимических методов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классификация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электрохимическая цепь (ячейки)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индикаторный электрод и электрод сравнения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равновесные и неравновесные электрохимические системы. Метрологические характеристики электрохимических методов анализа.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Б1.В.ДВ.9.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1.Спектрофотометрические методы анализа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создавать, совершенствовать, теоретически обосновывать методы анализа, конструировать средства химического анализа (аналитические приборы, реактивы, новые сорбенты и стандартные образцы и т.д.).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ОК-6, ПК-4, ПК-6, ПК-7, ПК-8.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 часть (Б1.В.ДВ.9). Дисциплина изучается в 8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возникновение и развитие метода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место СФ-анализа в современной системе аналитического контроля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определяемые вещества, области применения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сравнение СФ-анализа с другими физико-химическими методами анализа по аналитическим возможностям (точность, чувствительность, селективность, трудоемкость, стоимость аппаратуры и т.п.). перспективы развития метода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электронно-колебательно-вращательные спектры поглощения молекул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измерение светопоглощения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воспроизводимость СФ-анализа и пути ее повышения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фотометрические реакции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>основные требования к фотометрической реакции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>спектрофотометрия в анализе однокомпонентных систем.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2.Медицинская химия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изучение усвоения химических основ  взаимодействия лекарственных веществ с организмом человека</w:t>
      </w:r>
      <w:r>
        <w:rPr>
          <w:bCs/>
          <w:spacing w:val="-13"/>
          <w:sz w:val="28"/>
          <w:szCs w:val="28"/>
        </w:rPr>
        <w:t xml:space="preserve">; </w:t>
      </w:r>
      <w:r>
        <w:rPr>
          <w:sz w:val="28"/>
          <w:szCs w:val="28"/>
        </w:rPr>
        <w:t>создание новых лекарств, понимание механизма их действия выступают в качестве важнейшей движущей силы развития органической химии, биохимии и смежных дисциплин</w:t>
      </w:r>
      <w:r>
        <w:t xml:space="preserve">.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дисциплины формируются следующие компетенции: ПК-2, ПК-4, ПК-6.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 Б1.В.ДВ., вариативная  часть (Б1.В.ДВ.9). Дисциплина изучается в 8 семестре. Общая трудоемкость – 4 зачетных единицы (144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bCs/>
          <w:sz w:val="28"/>
          <w:szCs w:val="28"/>
        </w:rPr>
        <w:t xml:space="preserve"> общие понятия о лекарственных веществах и химии биологически активных соединений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неорганические лекарственные вещества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синтез лекарственных веществ алифатического ряда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производные алканов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лекарственные вещества алициклического ряда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синтез лекарственных веществ ароматического ряда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лекарственных веществ </w:t>
      </w:r>
      <w:r>
        <w:rPr>
          <w:bCs/>
          <w:sz w:val="28"/>
          <w:szCs w:val="28"/>
        </w:rPr>
        <w:lastRenderedPageBreak/>
        <w:t>с базовым трех- и четырехчленным гетероциклом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лекарственные вещества на основе пятичленных гетероциклов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химия лекарственных веществ, содержащих шестичленные гетероциклы</w:t>
      </w:r>
      <w:r>
        <w:rPr>
          <w:bCs/>
          <w:spacing w:val="-13"/>
          <w:sz w:val="28"/>
          <w:szCs w:val="28"/>
        </w:rPr>
        <w:t xml:space="preserve">; </w:t>
      </w:r>
      <w:r>
        <w:rPr>
          <w:bCs/>
          <w:sz w:val="28"/>
          <w:szCs w:val="28"/>
        </w:rPr>
        <w:t>семичленные гетероциклические лекарственные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средства</w:t>
      </w:r>
      <w:r>
        <w:rPr>
          <w:bCs/>
          <w:spacing w:val="-13"/>
          <w:sz w:val="28"/>
          <w:szCs w:val="28"/>
        </w:rPr>
        <w:t>;</w:t>
      </w:r>
      <w:r>
        <w:rPr>
          <w:bCs/>
          <w:sz w:val="28"/>
          <w:szCs w:val="28"/>
        </w:rPr>
        <w:t xml:space="preserve"> производные полициклоалканов.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16.</w:t>
      </w:r>
      <w:r>
        <w:rPr>
          <w:b/>
          <w:sz w:val="28"/>
          <w:szCs w:val="28"/>
        </w:rPr>
        <w:t>Основы медицинских знаний</w:t>
      </w:r>
    </w:p>
    <w:p w:rsidR="00DF6334" w:rsidRDefault="00DF6334" w:rsidP="00DF63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дисциплины:</w:t>
      </w:r>
      <w:r>
        <w:rPr>
          <w:sz w:val="28"/>
          <w:szCs w:val="28"/>
        </w:rPr>
        <w:t xml:space="preserve"> использовать методы логического и системного анализа, наблюдения, навыки проектирования, прогнозирования и мониторинга здоровья в профессиональной деятельности для разработки мероприятий по охране здоровья обучающихся.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освоения содержания курса: </w:t>
      </w:r>
    </w:p>
    <w:p w:rsidR="00DF6334" w:rsidRDefault="00DF6334" w:rsidP="00DF6334">
      <w:pPr>
        <w:pStyle w:val="32"/>
        <w:spacing w:line="360" w:lineRule="auto"/>
        <w:ind w:left="0"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дисциплины формируются следующие компетенции: ОК-17.  </w:t>
      </w:r>
    </w:p>
    <w:p w:rsidR="00DF6334" w:rsidRDefault="00DF6334" w:rsidP="00DF6334">
      <w:pPr>
        <w:pStyle w:val="32"/>
        <w:spacing w:line="360" w:lineRule="auto"/>
        <w:ind w:left="0" w:right="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дисциплины в учебном плане:</w:t>
      </w:r>
      <w:r>
        <w:rPr>
          <w:sz w:val="28"/>
          <w:szCs w:val="28"/>
        </w:rPr>
        <w:t xml:space="preserve"> цикл Б3, вариативная  часть (Б.3.2.16). Дисциплина изучается в 4 семестре. Общая трудоемкость – 2 зачетных единицы (72 ч.).</w:t>
      </w:r>
    </w:p>
    <w:p w:rsidR="00DF6334" w:rsidRDefault="00DF6334" w:rsidP="00DF6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  <w:r>
        <w:rPr>
          <w:sz w:val="28"/>
          <w:szCs w:val="28"/>
        </w:rPr>
        <w:t xml:space="preserve"> основные единицы речевого общения; организация вербального взаимодействия; эффективное общение и дружелюбное общение; общие принципы коммуникации; основные тактики общения;  устная речь и ее особенности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>. механизмы порождения и во</w:t>
      </w:r>
      <w:r>
        <w:rPr>
          <w:sz w:val="28"/>
          <w:szCs w:val="28"/>
        </w:rPr>
        <w:t>сприятия  письменной речи и соз</w:t>
      </w:r>
      <w:bookmarkStart w:id="0" w:name="_GoBack"/>
      <w:bookmarkEnd w:id="0"/>
      <w:r>
        <w:rPr>
          <w:sz w:val="28"/>
          <w:szCs w:val="28"/>
        </w:rPr>
        <w:t>нательное овладение способами ее подготовки и контроля</w:t>
      </w:r>
      <w:r>
        <w:rPr>
          <w:bCs/>
          <w:spacing w:val="-13"/>
          <w:sz w:val="28"/>
          <w:szCs w:val="28"/>
        </w:rPr>
        <w:t>;</w:t>
      </w:r>
      <w:r>
        <w:rPr>
          <w:sz w:val="28"/>
          <w:szCs w:val="28"/>
        </w:rPr>
        <w:t xml:space="preserve"> особенности передачи логического ударения на письме.</w:t>
      </w:r>
    </w:p>
    <w:p w:rsidR="00390031" w:rsidRDefault="00390031"/>
    <w:sectPr w:rsidR="0039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D9CF2A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796C68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4582F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6B3D09"/>
    <w:multiLevelType w:val="hybridMultilevel"/>
    <w:tmpl w:val="D2BAC506"/>
    <w:lvl w:ilvl="0" w:tplc="BF522440">
      <w:start w:val="1"/>
      <w:numFmt w:val="bullet"/>
      <w:pStyle w:val="CPISOK-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C49EA"/>
    <w:multiLevelType w:val="hybridMultilevel"/>
    <w:tmpl w:val="A29253AC"/>
    <w:lvl w:ilvl="0" w:tplc="405439C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</w:num>
  <w:num w:numId="3">
    <w:abstractNumId w:val="2"/>
  </w:num>
  <w:num w:numId="4">
    <w:abstractNumId w:val="2"/>
    <w:lvlOverride w:ilvl="0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EC"/>
    <w:rsid w:val="00390031"/>
    <w:rsid w:val="00B06FEC"/>
    <w:rsid w:val="00D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6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DF6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DF6334"/>
    <w:pPr>
      <w:keepNext/>
      <w:jc w:val="center"/>
      <w:outlineLvl w:val="2"/>
    </w:pPr>
    <w:rPr>
      <w:caps/>
      <w:sz w:val="32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F63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63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DF63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DF6334"/>
    <w:rPr>
      <w:rFonts w:ascii="Times New Roman" w:eastAsia="Times New Roman" w:hAnsi="Times New Roman" w:cs="Times New Roman"/>
      <w:caps/>
      <w:sz w:val="32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F6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semiHidden/>
    <w:unhideWhenUsed/>
    <w:rsid w:val="00DF6334"/>
    <w:rPr>
      <w:color w:val="0000FF"/>
      <w:u w:val="single"/>
    </w:rPr>
  </w:style>
  <w:style w:type="character" w:styleId="a5">
    <w:name w:val="FollowedHyperlink"/>
    <w:semiHidden/>
    <w:unhideWhenUsed/>
    <w:rsid w:val="00DF6334"/>
    <w:rPr>
      <w:color w:val="800080"/>
      <w:u w:val="single"/>
    </w:rPr>
  </w:style>
  <w:style w:type="paragraph" w:styleId="a6">
    <w:name w:val="Normal (Web)"/>
    <w:basedOn w:val="a0"/>
    <w:semiHidden/>
    <w:unhideWhenUsed/>
    <w:rsid w:val="00DF6334"/>
    <w:pPr>
      <w:numPr>
        <w:numId w:val="2"/>
      </w:numPr>
      <w:spacing w:before="100" w:beforeAutospacing="1" w:after="100" w:afterAutospacing="1"/>
      <w:ind w:left="0" w:firstLine="0"/>
    </w:pPr>
    <w:rPr>
      <w:rFonts w:ascii="Calibri" w:hAnsi="Calibri"/>
    </w:rPr>
  </w:style>
  <w:style w:type="paragraph" w:styleId="11">
    <w:name w:val="toc 1"/>
    <w:basedOn w:val="a0"/>
    <w:next w:val="a0"/>
    <w:autoRedefine/>
    <w:semiHidden/>
    <w:unhideWhenUsed/>
    <w:rsid w:val="00DF6334"/>
    <w:pPr>
      <w:tabs>
        <w:tab w:val="num" w:pos="643"/>
      </w:tabs>
    </w:pPr>
  </w:style>
  <w:style w:type="paragraph" w:styleId="22">
    <w:name w:val="toc 2"/>
    <w:basedOn w:val="a0"/>
    <w:next w:val="a0"/>
    <w:autoRedefine/>
    <w:semiHidden/>
    <w:unhideWhenUsed/>
    <w:rsid w:val="00DF6334"/>
    <w:pPr>
      <w:tabs>
        <w:tab w:val="num" w:pos="643"/>
      </w:tabs>
      <w:ind w:left="240"/>
    </w:pPr>
  </w:style>
  <w:style w:type="paragraph" w:styleId="a7">
    <w:name w:val="header"/>
    <w:basedOn w:val="a0"/>
    <w:link w:val="a8"/>
    <w:semiHidden/>
    <w:unhideWhenUsed/>
    <w:rsid w:val="00DF633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1"/>
    <w:link w:val="a7"/>
    <w:semiHidden/>
    <w:rsid w:val="00DF6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DF63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DF63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endnote text"/>
    <w:basedOn w:val="a0"/>
    <w:link w:val="ac"/>
    <w:semiHidden/>
    <w:unhideWhenUsed/>
    <w:rsid w:val="00DF6334"/>
    <w:pPr>
      <w:tabs>
        <w:tab w:val="num" w:pos="643"/>
      </w:tabs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semiHidden/>
    <w:rsid w:val="00DF6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0"/>
    <w:semiHidden/>
    <w:unhideWhenUsed/>
    <w:rsid w:val="00DF6334"/>
    <w:pPr>
      <w:tabs>
        <w:tab w:val="num" w:pos="643"/>
      </w:tabs>
      <w:ind w:left="283" w:hanging="283"/>
    </w:pPr>
    <w:rPr>
      <w:sz w:val="28"/>
      <w:szCs w:val="20"/>
    </w:rPr>
  </w:style>
  <w:style w:type="paragraph" w:styleId="a">
    <w:name w:val="List Bullet"/>
    <w:basedOn w:val="a0"/>
    <w:semiHidden/>
    <w:unhideWhenUsed/>
    <w:rsid w:val="00DF6334"/>
    <w:pPr>
      <w:numPr>
        <w:numId w:val="3"/>
      </w:numPr>
    </w:pPr>
  </w:style>
  <w:style w:type="paragraph" w:styleId="2">
    <w:name w:val="List Bullet 2"/>
    <w:basedOn w:val="a0"/>
    <w:autoRedefine/>
    <w:semiHidden/>
    <w:unhideWhenUsed/>
    <w:rsid w:val="00DF6334"/>
    <w:pPr>
      <w:widowControl w:val="0"/>
      <w:numPr>
        <w:numId w:val="5"/>
      </w:numPr>
      <w:tabs>
        <w:tab w:val="left" w:pos="993"/>
      </w:tabs>
      <w:jc w:val="both"/>
    </w:pPr>
    <w:rPr>
      <w:bCs/>
      <w:kern w:val="28"/>
    </w:rPr>
  </w:style>
  <w:style w:type="paragraph" w:styleId="3">
    <w:name w:val="List Bullet 3"/>
    <w:basedOn w:val="a0"/>
    <w:autoRedefine/>
    <w:semiHidden/>
    <w:unhideWhenUsed/>
    <w:rsid w:val="00DF6334"/>
    <w:pPr>
      <w:keepNext/>
      <w:numPr>
        <w:numId w:val="7"/>
      </w:numPr>
      <w:tabs>
        <w:tab w:val="clear" w:pos="926"/>
        <w:tab w:val="num" w:pos="643"/>
      </w:tabs>
      <w:spacing w:before="60" w:after="120"/>
      <w:ind w:left="0" w:firstLine="720"/>
      <w:jc w:val="both"/>
    </w:pPr>
    <w:rPr>
      <w:i/>
    </w:rPr>
  </w:style>
  <w:style w:type="paragraph" w:styleId="ae">
    <w:name w:val="Title"/>
    <w:basedOn w:val="a0"/>
    <w:link w:val="af"/>
    <w:qFormat/>
    <w:rsid w:val="00DF6334"/>
    <w:pPr>
      <w:tabs>
        <w:tab w:val="num" w:pos="643"/>
      </w:tabs>
      <w:jc w:val="center"/>
    </w:pPr>
    <w:rPr>
      <w:sz w:val="28"/>
    </w:rPr>
  </w:style>
  <w:style w:type="character" w:customStyle="1" w:styleId="af">
    <w:name w:val="Название Знак"/>
    <w:basedOn w:val="a1"/>
    <w:link w:val="ae"/>
    <w:rsid w:val="00DF6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0"/>
    <w:link w:val="af1"/>
    <w:semiHidden/>
    <w:unhideWhenUsed/>
    <w:rsid w:val="00DF6334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f0"/>
    <w:link w:val="af3"/>
    <w:semiHidden/>
    <w:unhideWhenUsed/>
    <w:rsid w:val="00DF6334"/>
    <w:pPr>
      <w:tabs>
        <w:tab w:val="num" w:pos="643"/>
      </w:tabs>
      <w:ind w:firstLine="210"/>
    </w:pPr>
    <w:rPr>
      <w:lang w:val="x-none" w:eastAsia="x-none"/>
    </w:rPr>
  </w:style>
  <w:style w:type="character" w:customStyle="1" w:styleId="af3">
    <w:name w:val="Красная строка Знак"/>
    <w:basedOn w:val="af1"/>
    <w:link w:val="af2"/>
    <w:semiHidden/>
    <w:rsid w:val="00DF63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semiHidden/>
    <w:unhideWhenUsed/>
    <w:rsid w:val="00DF6334"/>
    <w:pPr>
      <w:tabs>
        <w:tab w:val="num" w:pos="643"/>
      </w:tabs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semiHidden/>
    <w:unhideWhenUsed/>
    <w:rsid w:val="00DF6334"/>
    <w:pPr>
      <w:tabs>
        <w:tab w:val="num" w:pos="643"/>
      </w:tabs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unhideWhenUsed/>
    <w:rsid w:val="00DF6334"/>
    <w:pPr>
      <w:tabs>
        <w:tab w:val="num" w:pos="643"/>
      </w:tabs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DF6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unhideWhenUsed/>
    <w:rsid w:val="00DF6334"/>
    <w:pPr>
      <w:shd w:val="clear" w:color="auto" w:fill="000080"/>
      <w:tabs>
        <w:tab w:val="num" w:pos="643"/>
      </w:tabs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DF63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0"/>
    <w:link w:val="af7"/>
    <w:semiHidden/>
    <w:unhideWhenUsed/>
    <w:rsid w:val="00DF6334"/>
    <w:pPr>
      <w:keepNext/>
      <w:tabs>
        <w:tab w:val="num" w:pos="643"/>
      </w:tabs>
      <w:spacing w:after="120"/>
      <w:ind w:left="113"/>
    </w:pPr>
    <w:rPr>
      <w:rFonts w:ascii="Calibri" w:hAnsi="Calibri" w:cs="Calibri"/>
      <w:sz w:val="20"/>
      <w:szCs w:val="20"/>
    </w:rPr>
  </w:style>
  <w:style w:type="character" w:customStyle="1" w:styleId="af7">
    <w:name w:val="Текст Знак"/>
    <w:basedOn w:val="a1"/>
    <w:link w:val="af6"/>
    <w:semiHidden/>
    <w:rsid w:val="00DF633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DF6334"/>
    <w:pPr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0"/>
    <w:rsid w:val="00DF6334"/>
    <w:pPr>
      <w:tabs>
        <w:tab w:val="num" w:pos="643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TOCI">
    <w:name w:val="TOCI"/>
    <w:basedOn w:val="Default"/>
    <w:next w:val="Default"/>
    <w:rsid w:val="00DF6334"/>
    <w:rPr>
      <w:color w:val="auto"/>
    </w:rPr>
  </w:style>
  <w:style w:type="paragraph" w:customStyle="1" w:styleId="af8">
    <w:name w:val="список с точками"/>
    <w:basedOn w:val="a0"/>
    <w:rsid w:val="00DF633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CPISOK-">
    <w:name w:val="CPISOK-"/>
    <w:basedOn w:val="a0"/>
    <w:rsid w:val="00DF6334"/>
    <w:pPr>
      <w:numPr>
        <w:numId w:val="8"/>
      </w:numPr>
      <w:tabs>
        <w:tab w:val="clear" w:pos="964"/>
        <w:tab w:val="num" w:pos="1440"/>
      </w:tabs>
      <w:spacing w:line="320" w:lineRule="exact"/>
      <w:ind w:left="1420" w:hanging="340"/>
      <w:jc w:val="both"/>
    </w:pPr>
  </w:style>
  <w:style w:type="paragraph" w:customStyle="1" w:styleId="xl24">
    <w:name w:val="xl24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</w:style>
  <w:style w:type="paragraph" w:customStyle="1" w:styleId="xl25">
    <w:name w:val="xl25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8">
    <w:name w:val="xl28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9">
    <w:name w:val="xl29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  <w:u w:val="single"/>
    </w:rPr>
  </w:style>
  <w:style w:type="paragraph" w:customStyle="1" w:styleId="xl31">
    <w:name w:val="xl31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32">
    <w:name w:val="xl32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  <w:u w:val="single"/>
    </w:rPr>
  </w:style>
  <w:style w:type="paragraph" w:customStyle="1" w:styleId="xl33">
    <w:name w:val="xl33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</w:rPr>
  </w:style>
  <w:style w:type="paragraph" w:customStyle="1" w:styleId="xl34">
    <w:name w:val="xl34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35">
    <w:name w:val="xl35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6">
    <w:name w:val="xl36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7">
    <w:name w:val="xl37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8">
    <w:name w:val="xl38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9">
    <w:name w:val="xl39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1">
    <w:name w:val="xl41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2">
    <w:name w:val="xl42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3">
    <w:name w:val="xl43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  <w:u w:val="single"/>
    </w:rPr>
  </w:style>
  <w:style w:type="paragraph" w:customStyle="1" w:styleId="xl44">
    <w:name w:val="xl44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5">
    <w:name w:val="xl45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7">
    <w:name w:val="xl47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49">
    <w:name w:val="xl49"/>
    <w:basedOn w:val="a0"/>
    <w:rsid w:val="00DF6334"/>
    <w:pPr>
      <w:pBdr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0">
    <w:name w:val="xl50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1">
    <w:name w:val="xl51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2">
    <w:name w:val="xl52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3">
    <w:name w:val="xl53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4">
    <w:name w:val="xl54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0"/>
    <w:rsid w:val="00DF6334"/>
    <w:pPr>
      <w:pBdr>
        <w:top w:val="single" w:sz="4" w:space="0" w:color="auto"/>
        <w:lef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0"/>
    <w:rsid w:val="00DF6334"/>
    <w:pPr>
      <w:pBdr>
        <w:top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0"/>
    <w:rsid w:val="00DF6334"/>
    <w:pPr>
      <w:pBdr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9">
    <w:name w:val="xl59"/>
    <w:basedOn w:val="a0"/>
    <w:rsid w:val="00DF6334"/>
    <w:pPr>
      <w:pBdr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3">
    <w:name w:val="xl63"/>
    <w:basedOn w:val="a0"/>
    <w:rsid w:val="00DF6334"/>
    <w:pPr>
      <w:pBdr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5">
    <w:name w:val="xl65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6">
    <w:name w:val="xl66"/>
    <w:basedOn w:val="a0"/>
    <w:rsid w:val="00DF6334"/>
    <w:pPr>
      <w:pBdr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7">
    <w:name w:val="xl67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8">
    <w:name w:val="xl68"/>
    <w:basedOn w:val="a0"/>
    <w:rsid w:val="00DF6334"/>
    <w:pPr>
      <w:pBdr>
        <w:lef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9">
    <w:name w:val="xl69"/>
    <w:basedOn w:val="a0"/>
    <w:rsid w:val="00DF6334"/>
    <w:pP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1">
    <w:name w:val="xl71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2">
    <w:name w:val="xl72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3">
    <w:name w:val="xl73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4">
    <w:name w:val="xl74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5">
    <w:name w:val="xl75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msonormalcxspmiddle">
    <w:name w:val="msonormalcxspmiddle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Style6">
    <w:name w:val="Style6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21" w:lineRule="exact"/>
      <w:ind w:firstLine="346"/>
      <w:jc w:val="both"/>
    </w:pPr>
  </w:style>
  <w:style w:type="paragraph" w:customStyle="1" w:styleId="Style12">
    <w:name w:val="Style12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482" w:lineRule="exact"/>
      <w:ind w:hanging="360"/>
    </w:pPr>
  </w:style>
  <w:style w:type="paragraph" w:customStyle="1" w:styleId="Normal1">
    <w:name w:val="Normal1"/>
    <w:rsid w:val="00DF6334"/>
    <w:pPr>
      <w:widowControl w:val="0"/>
      <w:tabs>
        <w:tab w:val="num" w:pos="643"/>
      </w:tabs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абзац"/>
    <w:basedOn w:val="a0"/>
    <w:rsid w:val="00DF6334"/>
    <w:pPr>
      <w:widowControl w:val="0"/>
      <w:tabs>
        <w:tab w:val="num" w:pos="643"/>
      </w:tabs>
      <w:snapToGrid w:val="0"/>
      <w:spacing w:line="240" w:lineRule="atLeast"/>
      <w:ind w:firstLine="709"/>
      <w:jc w:val="both"/>
    </w:pPr>
    <w:rPr>
      <w:szCs w:val="20"/>
    </w:rPr>
  </w:style>
  <w:style w:type="paragraph" w:customStyle="1" w:styleId="ptr">
    <w:name w:val="ptr"/>
    <w:basedOn w:val="a0"/>
    <w:rsid w:val="00DF6334"/>
    <w:pPr>
      <w:tabs>
        <w:tab w:val="num" w:pos="643"/>
      </w:tabs>
      <w:spacing w:before="100" w:beforeAutospacing="1" w:after="100" w:afterAutospacing="1"/>
      <w:ind w:left="567"/>
      <w:jc w:val="both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DF6334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Авторы"/>
    <w:basedOn w:val="a0"/>
    <w:rsid w:val="00DF6334"/>
    <w:pPr>
      <w:tabs>
        <w:tab w:val="left" w:pos="2268"/>
      </w:tabs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ConsPlusNormal">
    <w:name w:val="ConsPlusNormal"/>
    <w:rsid w:val="00DF633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h2">
    <w:name w:val="h2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Caaieia2">
    <w:name w:val="Caaieia2"/>
    <w:basedOn w:val="a0"/>
    <w:rsid w:val="00DF6334"/>
    <w:pPr>
      <w:widowControl w:val="0"/>
      <w:tabs>
        <w:tab w:val="num" w:pos="643"/>
      </w:tabs>
      <w:overflowPunct w:val="0"/>
      <w:autoSpaceDE w:val="0"/>
      <w:autoSpaceDN w:val="0"/>
      <w:adjustRightInd w:val="0"/>
      <w:jc w:val="center"/>
    </w:pPr>
    <w:rPr>
      <w:rFonts w:ascii="a_Timer" w:hAnsi="a_Timer"/>
      <w:szCs w:val="20"/>
    </w:rPr>
  </w:style>
  <w:style w:type="paragraph" w:customStyle="1" w:styleId="afb">
    <w:name w:val="Содержимое таблицы"/>
    <w:basedOn w:val="a0"/>
    <w:rsid w:val="00DF6334"/>
    <w:pPr>
      <w:suppressLineNumbers/>
      <w:tabs>
        <w:tab w:val="num" w:pos="643"/>
      </w:tabs>
      <w:suppressAutoHyphens/>
    </w:pPr>
    <w:rPr>
      <w:lang w:eastAsia="ar-SA"/>
    </w:rPr>
  </w:style>
  <w:style w:type="paragraph" w:customStyle="1" w:styleId="Style1">
    <w:name w:val="Style1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1" w:lineRule="exact"/>
      <w:jc w:val="center"/>
    </w:pPr>
  </w:style>
  <w:style w:type="paragraph" w:customStyle="1" w:styleId="Style11">
    <w:name w:val="Style11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6" w:lineRule="exact"/>
      <w:ind w:firstLine="298"/>
      <w:jc w:val="both"/>
    </w:pPr>
  </w:style>
  <w:style w:type="paragraph" w:customStyle="1" w:styleId="Style14">
    <w:name w:val="Style14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2" w:lineRule="exact"/>
      <w:ind w:firstLine="389"/>
      <w:jc w:val="both"/>
    </w:pPr>
  </w:style>
  <w:style w:type="paragraph" w:customStyle="1" w:styleId="Style15">
    <w:name w:val="Style15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3" w:lineRule="exact"/>
      <w:ind w:firstLine="370"/>
      <w:jc w:val="both"/>
    </w:pPr>
  </w:style>
  <w:style w:type="paragraph" w:customStyle="1" w:styleId="Style16">
    <w:name w:val="Style16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</w:pPr>
  </w:style>
  <w:style w:type="paragraph" w:customStyle="1" w:styleId="Style4">
    <w:name w:val="Style4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3" w:lineRule="exact"/>
      <w:jc w:val="both"/>
    </w:pPr>
  </w:style>
  <w:style w:type="paragraph" w:customStyle="1" w:styleId="Style28">
    <w:name w:val="Style28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1" w:lineRule="exact"/>
      <w:ind w:firstLine="216"/>
      <w:jc w:val="both"/>
    </w:pPr>
  </w:style>
  <w:style w:type="paragraph" w:customStyle="1" w:styleId="110">
    <w:name w:val="Заголовок 11"/>
    <w:basedOn w:val="a0"/>
    <w:next w:val="a0"/>
    <w:rsid w:val="00DF6334"/>
    <w:pPr>
      <w:keepNext/>
      <w:tabs>
        <w:tab w:val="num" w:pos="643"/>
      </w:tabs>
      <w:jc w:val="center"/>
      <w:outlineLvl w:val="0"/>
    </w:pPr>
    <w:rPr>
      <w:b/>
      <w:caps/>
      <w:sz w:val="28"/>
      <w:szCs w:val="20"/>
    </w:rPr>
  </w:style>
  <w:style w:type="paragraph" w:customStyle="1" w:styleId="Style2">
    <w:name w:val="Style2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</w:pPr>
  </w:style>
  <w:style w:type="paragraph" w:customStyle="1" w:styleId="Style5">
    <w:name w:val="Style5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360" w:lineRule="exact"/>
      <w:ind w:firstLine="715"/>
      <w:jc w:val="both"/>
    </w:pPr>
  </w:style>
  <w:style w:type="paragraph" w:customStyle="1" w:styleId="Style7">
    <w:name w:val="Style7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322" w:lineRule="exact"/>
      <w:ind w:hanging="350"/>
    </w:pPr>
  </w:style>
  <w:style w:type="paragraph" w:customStyle="1" w:styleId="Style13">
    <w:name w:val="Style13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552" w:lineRule="exact"/>
      <w:ind w:hanging="365"/>
    </w:pPr>
  </w:style>
  <w:style w:type="paragraph" w:customStyle="1" w:styleId="afc">
    <w:name w:val="......."/>
    <w:basedOn w:val="Default"/>
    <w:next w:val="Default"/>
    <w:rsid w:val="00DF6334"/>
    <w:rPr>
      <w:color w:val="auto"/>
    </w:rPr>
  </w:style>
  <w:style w:type="paragraph" w:customStyle="1" w:styleId="afd">
    <w:name w:val="a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100">
    <w:name w:val="10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12">
    <w:name w:val="Основной 1 см"/>
    <w:basedOn w:val="a0"/>
    <w:rsid w:val="00DF6334"/>
    <w:pPr>
      <w:tabs>
        <w:tab w:val="num" w:pos="643"/>
      </w:tabs>
      <w:ind w:firstLine="567"/>
      <w:jc w:val="both"/>
    </w:pPr>
    <w:rPr>
      <w:sz w:val="28"/>
      <w:szCs w:val="20"/>
    </w:rPr>
  </w:style>
  <w:style w:type="paragraph" w:customStyle="1" w:styleId="afe">
    <w:name w:val="Основной б.о."/>
    <w:basedOn w:val="12"/>
    <w:next w:val="12"/>
    <w:rsid w:val="00DF6334"/>
    <w:pPr>
      <w:ind w:firstLine="0"/>
    </w:pPr>
  </w:style>
  <w:style w:type="paragraph" w:customStyle="1" w:styleId="aff">
    <w:name w:val="Нормальный"/>
    <w:rsid w:val="00DF6334"/>
    <w:pPr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DF6334"/>
    <w:pPr>
      <w:tabs>
        <w:tab w:val="num" w:pos="643"/>
      </w:tabs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Для таблиц"/>
    <w:basedOn w:val="a0"/>
    <w:rsid w:val="00DF6334"/>
    <w:pPr>
      <w:tabs>
        <w:tab w:val="num" w:pos="643"/>
      </w:tabs>
    </w:pPr>
    <w:rPr>
      <w:rFonts w:ascii="Calibri" w:hAnsi="Calibri" w:cs="Calibri"/>
    </w:rPr>
  </w:style>
  <w:style w:type="paragraph" w:customStyle="1" w:styleId="Style20">
    <w:name w:val="Style20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414" w:lineRule="exact"/>
      <w:ind w:firstLine="403"/>
      <w:jc w:val="both"/>
    </w:pPr>
  </w:style>
  <w:style w:type="character" w:customStyle="1" w:styleId="aff1">
    <w:name w:val="Основной текст_"/>
    <w:link w:val="13"/>
    <w:locked/>
    <w:rsid w:val="00DF633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1"/>
    <w:rsid w:val="00DF6334"/>
    <w:pPr>
      <w:shd w:val="clear" w:color="auto" w:fill="FFFFFF"/>
      <w:tabs>
        <w:tab w:val="num" w:pos="643"/>
      </w:tabs>
      <w:spacing w:line="317" w:lineRule="exac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8">
    <w:name w:val="Style8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</w:pPr>
    <w:rPr>
      <w:rFonts w:eastAsia="Calibri"/>
    </w:rPr>
  </w:style>
  <w:style w:type="character" w:styleId="aff2">
    <w:name w:val="annotation reference"/>
    <w:semiHidden/>
    <w:unhideWhenUsed/>
    <w:rsid w:val="00DF6334"/>
    <w:rPr>
      <w:sz w:val="16"/>
      <w:szCs w:val="16"/>
    </w:rPr>
  </w:style>
  <w:style w:type="paragraph" w:styleId="aff3">
    <w:name w:val="Body Text Indent"/>
    <w:basedOn w:val="a0"/>
    <w:link w:val="aff4"/>
    <w:semiHidden/>
    <w:unhideWhenUsed/>
    <w:rsid w:val="00DF6334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DF633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0">
    <w:name w:val="Font Style40"/>
    <w:rsid w:val="00DF6334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rsid w:val="00DF6334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Знак Знак4"/>
    <w:locked/>
    <w:rsid w:val="00DF6334"/>
    <w:rPr>
      <w:sz w:val="28"/>
      <w:szCs w:val="24"/>
      <w:lang w:val="ru-RU" w:eastAsia="ru-RU" w:bidi="ar-SA"/>
    </w:rPr>
  </w:style>
  <w:style w:type="character" w:customStyle="1" w:styleId="day7">
    <w:name w:val="da y7"/>
    <w:basedOn w:val="a1"/>
    <w:rsid w:val="00DF6334"/>
  </w:style>
  <w:style w:type="character" w:customStyle="1" w:styleId="y8">
    <w:name w:val="y8"/>
    <w:basedOn w:val="a1"/>
    <w:rsid w:val="00DF6334"/>
  </w:style>
  <w:style w:type="character" w:customStyle="1" w:styleId="FontStyle50">
    <w:name w:val="Font Style50"/>
    <w:rsid w:val="00DF63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DF6334"/>
    <w:rPr>
      <w:rFonts w:ascii="Times New Roman" w:hAnsi="Times New Roman" w:cs="Times New Roman" w:hint="default"/>
      <w:sz w:val="22"/>
      <w:szCs w:val="22"/>
    </w:rPr>
  </w:style>
  <w:style w:type="character" w:customStyle="1" w:styleId="aff5">
    <w:name w:val="_Полужирный"/>
    <w:rsid w:val="00DF6334"/>
    <w:rPr>
      <w:b/>
      <w:bCs w:val="0"/>
    </w:rPr>
  </w:style>
  <w:style w:type="character" w:customStyle="1" w:styleId="FontStyle12">
    <w:name w:val="Font Style12"/>
    <w:rsid w:val="00DF6334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DF633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9">
    <w:name w:val="Font Style29"/>
    <w:rsid w:val="00DF6334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DF633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spelle">
    <w:name w:val="spelle"/>
    <w:basedOn w:val="a1"/>
    <w:rsid w:val="00DF6334"/>
  </w:style>
  <w:style w:type="character" w:customStyle="1" w:styleId="FontStyle43">
    <w:name w:val="Font Style43"/>
    <w:rsid w:val="00DF63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Основной текст + Полужирный"/>
    <w:rsid w:val="00DF6334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FontStyle82">
    <w:name w:val="Font Style82"/>
    <w:rsid w:val="00DF63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DF633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83">
    <w:name w:val="Font Style83"/>
    <w:rsid w:val="00DF633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DF633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rsid w:val="00DF6334"/>
    <w:rPr>
      <w:rFonts w:ascii="Times New Roman" w:hAnsi="Times New Roman" w:cs="Times New Roman" w:hint="default"/>
      <w:b/>
      <w:bCs/>
      <w:sz w:val="26"/>
      <w:szCs w:val="26"/>
    </w:rPr>
  </w:style>
  <w:style w:type="table" w:styleId="aff7">
    <w:name w:val="Table Grid"/>
    <w:basedOn w:val="a2"/>
    <w:rsid w:val="00DF6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Default"/>
    <w:next w:val="Default"/>
    <w:uiPriority w:val="34"/>
    <w:qFormat/>
    <w:rsid w:val="00DF6334"/>
    <w:rPr>
      <w:color w:val="auto"/>
    </w:rPr>
  </w:style>
  <w:style w:type="character" w:styleId="aff9">
    <w:name w:val="Strong"/>
    <w:basedOn w:val="a1"/>
    <w:qFormat/>
    <w:rsid w:val="00DF6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63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DF63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DF6334"/>
    <w:pPr>
      <w:keepNext/>
      <w:jc w:val="center"/>
      <w:outlineLvl w:val="2"/>
    </w:pPr>
    <w:rPr>
      <w:caps/>
      <w:sz w:val="32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F63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63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DF63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DF6334"/>
    <w:rPr>
      <w:rFonts w:ascii="Times New Roman" w:eastAsia="Times New Roman" w:hAnsi="Times New Roman" w:cs="Times New Roman"/>
      <w:caps/>
      <w:sz w:val="32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F63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semiHidden/>
    <w:unhideWhenUsed/>
    <w:rsid w:val="00DF6334"/>
    <w:rPr>
      <w:color w:val="0000FF"/>
      <w:u w:val="single"/>
    </w:rPr>
  </w:style>
  <w:style w:type="character" w:styleId="a5">
    <w:name w:val="FollowedHyperlink"/>
    <w:semiHidden/>
    <w:unhideWhenUsed/>
    <w:rsid w:val="00DF6334"/>
    <w:rPr>
      <w:color w:val="800080"/>
      <w:u w:val="single"/>
    </w:rPr>
  </w:style>
  <w:style w:type="paragraph" w:styleId="a6">
    <w:name w:val="Normal (Web)"/>
    <w:basedOn w:val="a0"/>
    <w:semiHidden/>
    <w:unhideWhenUsed/>
    <w:rsid w:val="00DF6334"/>
    <w:pPr>
      <w:numPr>
        <w:numId w:val="2"/>
      </w:numPr>
      <w:spacing w:before="100" w:beforeAutospacing="1" w:after="100" w:afterAutospacing="1"/>
      <w:ind w:left="0" w:firstLine="0"/>
    </w:pPr>
    <w:rPr>
      <w:rFonts w:ascii="Calibri" w:hAnsi="Calibri"/>
    </w:rPr>
  </w:style>
  <w:style w:type="paragraph" w:styleId="11">
    <w:name w:val="toc 1"/>
    <w:basedOn w:val="a0"/>
    <w:next w:val="a0"/>
    <w:autoRedefine/>
    <w:semiHidden/>
    <w:unhideWhenUsed/>
    <w:rsid w:val="00DF6334"/>
    <w:pPr>
      <w:tabs>
        <w:tab w:val="num" w:pos="643"/>
      </w:tabs>
    </w:pPr>
  </w:style>
  <w:style w:type="paragraph" w:styleId="22">
    <w:name w:val="toc 2"/>
    <w:basedOn w:val="a0"/>
    <w:next w:val="a0"/>
    <w:autoRedefine/>
    <w:semiHidden/>
    <w:unhideWhenUsed/>
    <w:rsid w:val="00DF6334"/>
    <w:pPr>
      <w:tabs>
        <w:tab w:val="num" w:pos="643"/>
      </w:tabs>
      <w:ind w:left="240"/>
    </w:pPr>
  </w:style>
  <w:style w:type="paragraph" w:styleId="a7">
    <w:name w:val="header"/>
    <w:basedOn w:val="a0"/>
    <w:link w:val="a8"/>
    <w:semiHidden/>
    <w:unhideWhenUsed/>
    <w:rsid w:val="00DF633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1"/>
    <w:link w:val="a7"/>
    <w:semiHidden/>
    <w:rsid w:val="00DF6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DF63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DF63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endnote text"/>
    <w:basedOn w:val="a0"/>
    <w:link w:val="ac"/>
    <w:semiHidden/>
    <w:unhideWhenUsed/>
    <w:rsid w:val="00DF6334"/>
    <w:pPr>
      <w:tabs>
        <w:tab w:val="num" w:pos="643"/>
      </w:tabs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semiHidden/>
    <w:rsid w:val="00DF6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0"/>
    <w:semiHidden/>
    <w:unhideWhenUsed/>
    <w:rsid w:val="00DF6334"/>
    <w:pPr>
      <w:tabs>
        <w:tab w:val="num" w:pos="643"/>
      </w:tabs>
      <w:ind w:left="283" w:hanging="283"/>
    </w:pPr>
    <w:rPr>
      <w:sz w:val="28"/>
      <w:szCs w:val="20"/>
    </w:rPr>
  </w:style>
  <w:style w:type="paragraph" w:styleId="a">
    <w:name w:val="List Bullet"/>
    <w:basedOn w:val="a0"/>
    <w:semiHidden/>
    <w:unhideWhenUsed/>
    <w:rsid w:val="00DF6334"/>
    <w:pPr>
      <w:numPr>
        <w:numId w:val="3"/>
      </w:numPr>
    </w:pPr>
  </w:style>
  <w:style w:type="paragraph" w:styleId="2">
    <w:name w:val="List Bullet 2"/>
    <w:basedOn w:val="a0"/>
    <w:autoRedefine/>
    <w:semiHidden/>
    <w:unhideWhenUsed/>
    <w:rsid w:val="00DF6334"/>
    <w:pPr>
      <w:widowControl w:val="0"/>
      <w:numPr>
        <w:numId w:val="5"/>
      </w:numPr>
      <w:tabs>
        <w:tab w:val="left" w:pos="993"/>
      </w:tabs>
      <w:jc w:val="both"/>
    </w:pPr>
    <w:rPr>
      <w:bCs/>
      <w:kern w:val="28"/>
    </w:rPr>
  </w:style>
  <w:style w:type="paragraph" w:styleId="3">
    <w:name w:val="List Bullet 3"/>
    <w:basedOn w:val="a0"/>
    <w:autoRedefine/>
    <w:semiHidden/>
    <w:unhideWhenUsed/>
    <w:rsid w:val="00DF6334"/>
    <w:pPr>
      <w:keepNext/>
      <w:numPr>
        <w:numId w:val="7"/>
      </w:numPr>
      <w:tabs>
        <w:tab w:val="clear" w:pos="926"/>
        <w:tab w:val="num" w:pos="643"/>
      </w:tabs>
      <w:spacing w:before="60" w:after="120"/>
      <w:ind w:left="0" w:firstLine="720"/>
      <w:jc w:val="both"/>
    </w:pPr>
    <w:rPr>
      <w:i/>
    </w:rPr>
  </w:style>
  <w:style w:type="paragraph" w:styleId="ae">
    <w:name w:val="Title"/>
    <w:basedOn w:val="a0"/>
    <w:link w:val="af"/>
    <w:qFormat/>
    <w:rsid w:val="00DF6334"/>
    <w:pPr>
      <w:tabs>
        <w:tab w:val="num" w:pos="643"/>
      </w:tabs>
      <w:jc w:val="center"/>
    </w:pPr>
    <w:rPr>
      <w:sz w:val="28"/>
    </w:rPr>
  </w:style>
  <w:style w:type="character" w:customStyle="1" w:styleId="af">
    <w:name w:val="Название Знак"/>
    <w:basedOn w:val="a1"/>
    <w:link w:val="ae"/>
    <w:rsid w:val="00DF63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0"/>
    <w:link w:val="af1"/>
    <w:semiHidden/>
    <w:unhideWhenUsed/>
    <w:rsid w:val="00DF6334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First Indent"/>
    <w:basedOn w:val="af0"/>
    <w:link w:val="af3"/>
    <w:semiHidden/>
    <w:unhideWhenUsed/>
    <w:rsid w:val="00DF6334"/>
    <w:pPr>
      <w:tabs>
        <w:tab w:val="num" w:pos="643"/>
      </w:tabs>
      <w:ind w:firstLine="210"/>
    </w:pPr>
    <w:rPr>
      <w:lang w:val="x-none" w:eastAsia="x-none"/>
    </w:rPr>
  </w:style>
  <w:style w:type="character" w:customStyle="1" w:styleId="af3">
    <w:name w:val="Красная строка Знак"/>
    <w:basedOn w:val="af1"/>
    <w:link w:val="af2"/>
    <w:semiHidden/>
    <w:rsid w:val="00DF63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semiHidden/>
    <w:unhideWhenUsed/>
    <w:rsid w:val="00DF6334"/>
    <w:pPr>
      <w:tabs>
        <w:tab w:val="num" w:pos="643"/>
      </w:tabs>
      <w:spacing w:after="120" w:line="480" w:lineRule="auto"/>
    </w:pPr>
  </w:style>
  <w:style w:type="character" w:customStyle="1" w:styleId="24">
    <w:name w:val="Основной текст 2 Знак"/>
    <w:basedOn w:val="a1"/>
    <w:link w:val="23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semiHidden/>
    <w:unhideWhenUsed/>
    <w:rsid w:val="00DF6334"/>
    <w:pPr>
      <w:tabs>
        <w:tab w:val="num" w:pos="643"/>
      </w:tabs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unhideWhenUsed/>
    <w:rsid w:val="00DF6334"/>
    <w:pPr>
      <w:tabs>
        <w:tab w:val="num" w:pos="643"/>
      </w:tabs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DF63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unhideWhenUsed/>
    <w:rsid w:val="00DF6334"/>
    <w:pPr>
      <w:shd w:val="clear" w:color="auto" w:fill="000080"/>
      <w:tabs>
        <w:tab w:val="num" w:pos="643"/>
      </w:tabs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DF63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0"/>
    <w:link w:val="af7"/>
    <w:semiHidden/>
    <w:unhideWhenUsed/>
    <w:rsid w:val="00DF6334"/>
    <w:pPr>
      <w:keepNext/>
      <w:tabs>
        <w:tab w:val="num" w:pos="643"/>
      </w:tabs>
      <w:spacing w:after="120"/>
      <w:ind w:left="113"/>
    </w:pPr>
    <w:rPr>
      <w:rFonts w:ascii="Calibri" w:hAnsi="Calibri" w:cs="Calibri"/>
      <w:sz w:val="20"/>
      <w:szCs w:val="20"/>
    </w:rPr>
  </w:style>
  <w:style w:type="character" w:customStyle="1" w:styleId="af7">
    <w:name w:val="Текст Знак"/>
    <w:basedOn w:val="a1"/>
    <w:link w:val="af6"/>
    <w:semiHidden/>
    <w:rsid w:val="00DF633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DF6334"/>
    <w:pPr>
      <w:tabs>
        <w:tab w:val="num" w:pos="643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0"/>
    <w:rsid w:val="00DF6334"/>
    <w:pPr>
      <w:tabs>
        <w:tab w:val="num" w:pos="643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TOCI">
    <w:name w:val="TOCI"/>
    <w:basedOn w:val="Default"/>
    <w:next w:val="Default"/>
    <w:rsid w:val="00DF6334"/>
    <w:rPr>
      <w:color w:val="auto"/>
    </w:rPr>
  </w:style>
  <w:style w:type="paragraph" w:customStyle="1" w:styleId="af8">
    <w:name w:val="список с точками"/>
    <w:basedOn w:val="a0"/>
    <w:rsid w:val="00DF633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CPISOK-">
    <w:name w:val="CPISOK-"/>
    <w:basedOn w:val="a0"/>
    <w:rsid w:val="00DF6334"/>
    <w:pPr>
      <w:numPr>
        <w:numId w:val="8"/>
      </w:numPr>
      <w:tabs>
        <w:tab w:val="clear" w:pos="964"/>
        <w:tab w:val="num" w:pos="1440"/>
      </w:tabs>
      <w:spacing w:line="320" w:lineRule="exact"/>
      <w:ind w:left="1420" w:hanging="340"/>
      <w:jc w:val="both"/>
    </w:pPr>
  </w:style>
  <w:style w:type="paragraph" w:customStyle="1" w:styleId="xl24">
    <w:name w:val="xl24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</w:style>
  <w:style w:type="paragraph" w:customStyle="1" w:styleId="xl25">
    <w:name w:val="xl25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27">
    <w:name w:val="xl27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8">
    <w:name w:val="xl28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9">
    <w:name w:val="xl29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0">
    <w:name w:val="xl30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  <w:u w:val="single"/>
    </w:rPr>
  </w:style>
  <w:style w:type="paragraph" w:customStyle="1" w:styleId="xl31">
    <w:name w:val="xl31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32">
    <w:name w:val="xl32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  <w:u w:val="single"/>
    </w:rPr>
  </w:style>
  <w:style w:type="paragraph" w:customStyle="1" w:styleId="xl33">
    <w:name w:val="xl33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</w:rPr>
  </w:style>
  <w:style w:type="paragraph" w:customStyle="1" w:styleId="xl34">
    <w:name w:val="xl34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35">
    <w:name w:val="xl35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6">
    <w:name w:val="xl36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37">
    <w:name w:val="xl37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8">
    <w:name w:val="xl38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39">
    <w:name w:val="xl39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1">
    <w:name w:val="xl41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2">
    <w:name w:val="xl42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3">
    <w:name w:val="xl43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  <w:u w:val="single"/>
    </w:rPr>
  </w:style>
  <w:style w:type="paragraph" w:customStyle="1" w:styleId="xl44">
    <w:name w:val="xl44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45">
    <w:name w:val="xl45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47">
    <w:name w:val="xl47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49">
    <w:name w:val="xl49"/>
    <w:basedOn w:val="a0"/>
    <w:rsid w:val="00DF6334"/>
    <w:pPr>
      <w:pBdr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0">
    <w:name w:val="xl50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51">
    <w:name w:val="xl51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2">
    <w:name w:val="xl52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3">
    <w:name w:val="xl53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54">
    <w:name w:val="xl54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0"/>
    <w:rsid w:val="00DF6334"/>
    <w:pPr>
      <w:pBdr>
        <w:top w:val="single" w:sz="4" w:space="0" w:color="auto"/>
        <w:lef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7">
    <w:name w:val="xl57"/>
    <w:basedOn w:val="a0"/>
    <w:rsid w:val="00DF6334"/>
    <w:pPr>
      <w:pBdr>
        <w:top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8">
    <w:name w:val="xl58"/>
    <w:basedOn w:val="a0"/>
    <w:rsid w:val="00DF6334"/>
    <w:pPr>
      <w:pBdr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59">
    <w:name w:val="xl59"/>
    <w:basedOn w:val="a0"/>
    <w:rsid w:val="00DF6334"/>
    <w:pPr>
      <w:pBdr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0">
    <w:name w:val="xl60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1">
    <w:name w:val="xl61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2">
    <w:name w:val="xl62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3">
    <w:name w:val="xl63"/>
    <w:basedOn w:val="a0"/>
    <w:rsid w:val="00DF6334"/>
    <w:pPr>
      <w:pBdr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5">
    <w:name w:val="xl65"/>
    <w:basedOn w:val="a0"/>
    <w:rsid w:val="00DF633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6">
    <w:name w:val="xl66"/>
    <w:basedOn w:val="a0"/>
    <w:rsid w:val="00DF6334"/>
    <w:pPr>
      <w:pBdr>
        <w:left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7">
    <w:name w:val="xl67"/>
    <w:basedOn w:val="a0"/>
    <w:rsid w:val="00DF633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8">
    <w:name w:val="xl68"/>
    <w:basedOn w:val="a0"/>
    <w:rsid w:val="00DF6334"/>
    <w:pPr>
      <w:pBdr>
        <w:lef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69">
    <w:name w:val="xl69"/>
    <w:basedOn w:val="a0"/>
    <w:rsid w:val="00DF6334"/>
    <w:pP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1">
    <w:name w:val="xl71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2">
    <w:name w:val="xl72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customStyle="1" w:styleId="xl73">
    <w:name w:val="xl73"/>
    <w:basedOn w:val="a0"/>
    <w:rsid w:val="00DF6334"/>
    <w:pPr>
      <w:pBdr>
        <w:top w:val="single" w:sz="4" w:space="0" w:color="auto"/>
        <w:bottom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4">
    <w:name w:val="xl74"/>
    <w:basedOn w:val="a0"/>
    <w:rsid w:val="00DF633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75">
    <w:name w:val="xl75"/>
    <w:basedOn w:val="a0"/>
    <w:rsid w:val="00DF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msonormalcxspmiddle">
    <w:name w:val="msonormalcxspmiddle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Style6">
    <w:name w:val="Style6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21" w:lineRule="exact"/>
      <w:ind w:firstLine="346"/>
      <w:jc w:val="both"/>
    </w:pPr>
  </w:style>
  <w:style w:type="paragraph" w:customStyle="1" w:styleId="Style12">
    <w:name w:val="Style12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482" w:lineRule="exact"/>
      <w:ind w:hanging="360"/>
    </w:pPr>
  </w:style>
  <w:style w:type="paragraph" w:customStyle="1" w:styleId="Normal1">
    <w:name w:val="Normal1"/>
    <w:rsid w:val="00DF6334"/>
    <w:pPr>
      <w:widowControl w:val="0"/>
      <w:tabs>
        <w:tab w:val="num" w:pos="643"/>
      </w:tabs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абзац"/>
    <w:basedOn w:val="a0"/>
    <w:rsid w:val="00DF6334"/>
    <w:pPr>
      <w:widowControl w:val="0"/>
      <w:tabs>
        <w:tab w:val="num" w:pos="643"/>
      </w:tabs>
      <w:snapToGrid w:val="0"/>
      <w:spacing w:line="240" w:lineRule="atLeast"/>
      <w:ind w:firstLine="709"/>
      <w:jc w:val="both"/>
    </w:pPr>
    <w:rPr>
      <w:szCs w:val="20"/>
    </w:rPr>
  </w:style>
  <w:style w:type="paragraph" w:customStyle="1" w:styleId="ptr">
    <w:name w:val="ptr"/>
    <w:basedOn w:val="a0"/>
    <w:rsid w:val="00DF6334"/>
    <w:pPr>
      <w:tabs>
        <w:tab w:val="num" w:pos="643"/>
      </w:tabs>
      <w:spacing w:before="100" w:beforeAutospacing="1" w:after="100" w:afterAutospacing="1"/>
      <w:ind w:left="567"/>
      <w:jc w:val="both"/>
    </w:pPr>
    <w:rPr>
      <w:rFonts w:ascii="Arial" w:hAnsi="Arial" w:cs="Arial"/>
      <w:sz w:val="20"/>
      <w:szCs w:val="20"/>
    </w:rPr>
  </w:style>
  <w:style w:type="paragraph" w:customStyle="1" w:styleId="Iauiue">
    <w:name w:val="Iau?iue"/>
    <w:rsid w:val="00DF6334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Авторы"/>
    <w:basedOn w:val="a0"/>
    <w:rsid w:val="00DF6334"/>
    <w:pPr>
      <w:tabs>
        <w:tab w:val="left" w:pos="2268"/>
      </w:tabs>
      <w:autoSpaceDE w:val="0"/>
      <w:autoSpaceDN w:val="0"/>
      <w:ind w:firstLine="720"/>
      <w:jc w:val="both"/>
    </w:pPr>
    <w:rPr>
      <w:sz w:val="20"/>
      <w:szCs w:val="20"/>
    </w:rPr>
  </w:style>
  <w:style w:type="paragraph" w:customStyle="1" w:styleId="ConsPlusNormal">
    <w:name w:val="ConsPlusNormal"/>
    <w:rsid w:val="00DF6334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h2">
    <w:name w:val="h2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Caaieia2">
    <w:name w:val="Caaieia2"/>
    <w:basedOn w:val="a0"/>
    <w:rsid w:val="00DF6334"/>
    <w:pPr>
      <w:widowControl w:val="0"/>
      <w:tabs>
        <w:tab w:val="num" w:pos="643"/>
      </w:tabs>
      <w:overflowPunct w:val="0"/>
      <w:autoSpaceDE w:val="0"/>
      <w:autoSpaceDN w:val="0"/>
      <w:adjustRightInd w:val="0"/>
      <w:jc w:val="center"/>
    </w:pPr>
    <w:rPr>
      <w:rFonts w:ascii="a_Timer" w:hAnsi="a_Timer"/>
      <w:szCs w:val="20"/>
    </w:rPr>
  </w:style>
  <w:style w:type="paragraph" w:customStyle="1" w:styleId="afb">
    <w:name w:val="Содержимое таблицы"/>
    <w:basedOn w:val="a0"/>
    <w:rsid w:val="00DF6334"/>
    <w:pPr>
      <w:suppressLineNumbers/>
      <w:tabs>
        <w:tab w:val="num" w:pos="643"/>
      </w:tabs>
      <w:suppressAutoHyphens/>
    </w:pPr>
    <w:rPr>
      <w:lang w:eastAsia="ar-SA"/>
    </w:rPr>
  </w:style>
  <w:style w:type="paragraph" w:customStyle="1" w:styleId="Style1">
    <w:name w:val="Style1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1" w:lineRule="exact"/>
      <w:jc w:val="center"/>
    </w:pPr>
  </w:style>
  <w:style w:type="paragraph" w:customStyle="1" w:styleId="Style11">
    <w:name w:val="Style11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6" w:lineRule="exact"/>
      <w:ind w:firstLine="298"/>
      <w:jc w:val="both"/>
    </w:pPr>
  </w:style>
  <w:style w:type="paragraph" w:customStyle="1" w:styleId="Style14">
    <w:name w:val="Style14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2" w:lineRule="exact"/>
      <w:ind w:firstLine="389"/>
      <w:jc w:val="both"/>
    </w:pPr>
  </w:style>
  <w:style w:type="paragraph" w:customStyle="1" w:styleId="Style15">
    <w:name w:val="Style15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3" w:lineRule="exact"/>
      <w:ind w:firstLine="370"/>
      <w:jc w:val="both"/>
    </w:pPr>
  </w:style>
  <w:style w:type="paragraph" w:customStyle="1" w:styleId="Style16">
    <w:name w:val="Style16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</w:pPr>
  </w:style>
  <w:style w:type="paragraph" w:customStyle="1" w:styleId="Style4">
    <w:name w:val="Style4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3" w:lineRule="exact"/>
      <w:jc w:val="both"/>
    </w:pPr>
  </w:style>
  <w:style w:type="paragraph" w:customStyle="1" w:styleId="Style28">
    <w:name w:val="Style28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281" w:lineRule="exact"/>
      <w:ind w:firstLine="216"/>
      <w:jc w:val="both"/>
    </w:pPr>
  </w:style>
  <w:style w:type="paragraph" w:customStyle="1" w:styleId="110">
    <w:name w:val="Заголовок 11"/>
    <w:basedOn w:val="a0"/>
    <w:next w:val="a0"/>
    <w:rsid w:val="00DF6334"/>
    <w:pPr>
      <w:keepNext/>
      <w:tabs>
        <w:tab w:val="num" w:pos="643"/>
      </w:tabs>
      <w:jc w:val="center"/>
      <w:outlineLvl w:val="0"/>
    </w:pPr>
    <w:rPr>
      <w:b/>
      <w:caps/>
      <w:sz w:val="28"/>
      <w:szCs w:val="20"/>
    </w:rPr>
  </w:style>
  <w:style w:type="paragraph" w:customStyle="1" w:styleId="Style2">
    <w:name w:val="Style2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</w:pPr>
  </w:style>
  <w:style w:type="paragraph" w:customStyle="1" w:styleId="Style5">
    <w:name w:val="Style5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360" w:lineRule="exact"/>
      <w:ind w:firstLine="715"/>
      <w:jc w:val="both"/>
    </w:pPr>
  </w:style>
  <w:style w:type="paragraph" w:customStyle="1" w:styleId="Style7">
    <w:name w:val="Style7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322" w:lineRule="exact"/>
      <w:ind w:hanging="350"/>
    </w:pPr>
  </w:style>
  <w:style w:type="paragraph" w:customStyle="1" w:styleId="Style13">
    <w:name w:val="Style13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552" w:lineRule="exact"/>
      <w:ind w:hanging="365"/>
    </w:pPr>
  </w:style>
  <w:style w:type="paragraph" w:customStyle="1" w:styleId="afc">
    <w:name w:val="......."/>
    <w:basedOn w:val="Default"/>
    <w:next w:val="Default"/>
    <w:rsid w:val="00DF6334"/>
    <w:rPr>
      <w:color w:val="auto"/>
    </w:rPr>
  </w:style>
  <w:style w:type="paragraph" w:customStyle="1" w:styleId="afd">
    <w:name w:val="a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100">
    <w:name w:val="10"/>
    <w:basedOn w:val="a0"/>
    <w:rsid w:val="00DF6334"/>
    <w:pPr>
      <w:tabs>
        <w:tab w:val="num" w:pos="643"/>
      </w:tabs>
      <w:spacing w:before="100" w:beforeAutospacing="1" w:after="100" w:afterAutospacing="1"/>
    </w:pPr>
  </w:style>
  <w:style w:type="paragraph" w:customStyle="1" w:styleId="12">
    <w:name w:val="Основной 1 см"/>
    <w:basedOn w:val="a0"/>
    <w:rsid w:val="00DF6334"/>
    <w:pPr>
      <w:tabs>
        <w:tab w:val="num" w:pos="643"/>
      </w:tabs>
      <w:ind w:firstLine="567"/>
      <w:jc w:val="both"/>
    </w:pPr>
    <w:rPr>
      <w:sz w:val="28"/>
      <w:szCs w:val="20"/>
    </w:rPr>
  </w:style>
  <w:style w:type="paragraph" w:customStyle="1" w:styleId="afe">
    <w:name w:val="Основной б.о."/>
    <w:basedOn w:val="12"/>
    <w:next w:val="12"/>
    <w:rsid w:val="00DF6334"/>
    <w:pPr>
      <w:ind w:firstLine="0"/>
    </w:pPr>
  </w:style>
  <w:style w:type="paragraph" w:customStyle="1" w:styleId="aff">
    <w:name w:val="Нормальный"/>
    <w:rsid w:val="00DF6334"/>
    <w:pPr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rsid w:val="00DF6334"/>
    <w:pPr>
      <w:tabs>
        <w:tab w:val="num" w:pos="643"/>
      </w:tabs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0">
    <w:name w:val="Для таблиц"/>
    <w:basedOn w:val="a0"/>
    <w:rsid w:val="00DF6334"/>
    <w:pPr>
      <w:tabs>
        <w:tab w:val="num" w:pos="643"/>
      </w:tabs>
    </w:pPr>
    <w:rPr>
      <w:rFonts w:ascii="Calibri" w:hAnsi="Calibri" w:cs="Calibri"/>
    </w:rPr>
  </w:style>
  <w:style w:type="paragraph" w:customStyle="1" w:styleId="Style20">
    <w:name w:val="Style20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  <w:spacing w:line="414" w:lineRule="exact"/>
      <w:ind w:firstLine="403"/>
      <w:jc w:val="both"/>
    </w:pPr>
  </w:style>
  <w:style w:type="character" w:customStyle="1" w:styleId="aff1">
    <w:name w:val="Основной текст_"/>
    <w:link w:val="13"/>
    <w:locked/>
    <w:rsid w:val="00DF633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1"/>
    <w:rsid w:val="00DF6334"/>
    <w:pPr>
      <w:shd w:val="clear" w:color="auto" w:fill="FFFFFF"/>
      <w:tabs>
        <w:tab w:val="num" w:pos="643"/>
      </w:tabs>
      <w:spacing w:line="317" w:lineRule="exac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8">
    <w:name w:val="Style8"/>
    <w:basedOn w:val="a0"/>
    <w:rsid w:val="00DF6334"/>
    <w:pPr>
      <w:widowControl w:val="0"/>
      <w:tabs>
        <w:tab w:val="num" w:pos="643"/>
      </w:tabs>
      <w:autoSpaceDE w:val="0"/>
      <w:autoSpaceDN w:val="0"/>
      <w:adjustRightInd w:val="0"/>
    </w:pPr>
    <w:rPr>
      <w:rFonts w:eastAsia="Calibri"/>
    </w:rPr>
  </w:style>
  <w:style w:type="character" w:styleId="aff2">
    <w:name w:val="annotation reference"/>
    <w:semiHidden/>
    <w:unhideWhenUsed/>
    <w:rsid w:val="00DF6334"/>
    <w:rPr>
      <w:sz w:val="16"/>
      <w:szCs w:val="16"/>
    </w:rPr>
  </w:style>
  <w:style w:type="paragraph" w:styleId="aff3">
    <w:name w:val="Body Text Indent"/>
    <w:basedOn w:val="a0"/>
    <w:link w:val="aff4"/>
    <w:semiHidden/>
    <w:unhideWhenUsed/>
    <w:rsid w:val="00DF6334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semiHidden/>
    <w:rsid w:val="00DF6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DF6334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40">
    <w:name w:val="Font Style40"/>
    <w:rsid w:val="00DF6334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rsid w:val="00DF6334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Знак Знак4"/>
    <w:locked/>
    <w:rsid w:val="00DF6334"/>
    <w:rPr>
      <w:sz w:val="28"/>
      <w:szCs w:val="24"/>
      <w:lang w:val="ru-RU" w:eastAsia="ru-RU" w:bidi="ar-SA"/>
    </w:rPr>
  </w:style>
  <w:style w:type="character" w:customStyle="1" w:styleId="day7">
    <w:name w:val="da y7"/>
    <w:basedOn w:val="a1"/>
    <w:rsid w:val="00DF6334"/>
  </w:style>
  <w:style w:type="character" w:customStyle="1" w:styleId="y8">
    <w:name w:val="y8"/>
    <w:basedOn w:val="a1"/>
    <w:rsid w:val="00DF6334"/>
  </w:style>
  <w:style w:type="character" w:customStyle="1" w:styleId="FontStyle50">
    <w:name w:val="Font Style50"/>
    <w:rsid w:val="00DF63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1">
    <w:name w:val="Font Style51"/>
    <w:rsid w:val="00DF6334"/>
    <w:rPr>
      <w:rFonts w:ascii="Times New Roman" w:hAnsi="Times New Roman" w:cs="Times New Roman" w:hint="default"/>
      <w:sz w:val="22"/>
      <w:szCs w:val="22"/>
    </w:rPr>
  </w:style>
  <w:style w:type="character" w:customStyle="1" w:styleId="aff5">
    <w:name w:val="_Полужирный"/>
    <w:rsid w:val="00DF6334"/>
    <w:rPr>
      <w:b/>
      <w:bCs w:val="0"/>
    </w:rPr>
  </w:style>
  <w:style w:type="character" w:customStyle="1" w:styleId="FontStyle12">
    <w:name w:val="Font Style12"/>
    <w:rsid w:val="00DF6334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DF633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9">
    <w:name w:val="Font Style29"/>
    <w:rsid w:val="00DF6334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DF633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spelle">
    <w:name w:val="spelle"/>
    <w:basedOn w:val="a1"/>
    <w:rsid w:val="00DF6334"/>
  </w:style>
  <w:style w:type="character" w:customStyle="1" w:styleId="FontStyle43">
    <w:name w:val="Font Style43"/>
    <w:rsid w:val="00DF633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Основной текст + Полужирный"/>
    <w:rsid w:val="00DF6334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FontStyle82">
    <w:name w:val="Font Style82"/>
    <w:rsid w:val="00DF63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DF633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83">
    <w:name w:val="Font Style83"/>
    <w:rsid w:val="00DF633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DF633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2">
    <w:name w:val="Font Style22"/>
    <w:rsid w:val="00DF6334"/>
    <w:rPr>
      <w:rFonts w:ascii="Times New Roman" w:hAnsi="Times New Roman" w:cs="Times New Roman" w:hint="default"/>
      <w:b/>
      <w:bCs/>
      <w:sz w:val="26"/>
      <w:szCs w:val="26"/>
    </w:rPr>
  </w:style>
  <w:style w:type="table" w:styleId="aff7">
    <w:name w:val="Table Grid"/>
    <w:basedOn w:val="a2"/>
    <w:rsid w:val="00DF6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List Paragraph"/>
    <w:basedOn w:val="Default"/>
    <w:next w:val="Default"/>
    <w:uiPriority w:val="34"/>
    <w:qFormat/>
    <w:rsid w:val="00DF6334"/>
    <w:rPr>
      <w:color w:val="auto"/>
    </w:rPr>
  </w:style>
  <w:style w:type="character" w:styleId="aff9">
    <w:name w:val="Strong"/>
    <w:basedOn w:val="a1"/>
    <w:qFormat/>
    <w:rsid w:val="00DF6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8036</Words>
  <Characters>45809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2015-09-11T14:14:00Z</dcterms:created>
  <dcterms:modified xsi:type="dcterms:W3CDTF">2015-09-11T14:15:00Z</dcterms:modified>
</cp:coreProperties>
</file>