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59" w:lineRule="auto"/>
        <w:ind w:right="7"/>
        <w:jc w:val="center"/>
      </w:pPr>
      <w:r>
        <w:rPr>
          <w:b w:val="1"/>
          <w:bCs w:val="1"/>
          <w:rtl w:val="0"/>
          <w:lang w:val="ru-RU"/>
        </w:rPr>
        <w:t xml:space="preserve">Правила проведения Регионального конкурса исследовательских и проектных работ школьников  «Высший пилотаж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Грозный» </w:t>
      </w:r>
    </w:p>
    <w:p>
      <w:pPr>
        <w:pStyle w:val="Normal.0"/>
        <w:spacing w:after="26" w:line="259" w:lineRule="auto"/>
        <w:ind w:left="55" w:firstLine="0"/>
        <w:jc w:val="center"/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heading 1"/>
        <w:numPr>
          <w:ilvl w:val="0"/>
          <w:numId w:val="2"/>
        </w:numPr>
        <w:ind w:right="4"/>
        <w:rPr>
          <w:lang w:val="ru-RU"/>
        </w:rPr>
      </w:pPr>
      <w:r>
        <w:rPr>
          <w:rtl w:val="0"/>
          <w:lang w:val="ru-RU"/>
        </w:rPr>
        <w:t xml:space="preserve">Общие положения </w:t>
      </w:r>
    </w:p>
    <w:p>
      <w:pPr>
        <w:pStyle w:val="Normal.0"/>
        <w:ind w:left="0" w:firstLine="0"/>
      </w:pPr>
      <w:r>
        <w:rPr>
          <w:rtl w:val="0"/>
          <w:lang w:val="ru-RU"/>
        </w:rPr>
        <w:t>1.1.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Настоящие Правила Регионального конкурса исследовательских и проектных работ школьников «Высший пилотаж – Грозный»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Правила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разработаны на основе Регламента открытого конкурса исследовательских и проектных работ школьников «Высший пилотаж» НИУ ВШЭ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далее – Конкурс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определяют порядок проведения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правила участия и порядок отбора победителей и призёров Конкурса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/>
        <w:ind w:left="0" w:firstLine="0"/>
      </w:pPr>
      <w:r>
        <w:rPr>
          <w:rtl w:val="0"/>
          <w:lang w:val="ru-RU"/>
        </w:rPr>
        <w:t>1.2.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Перечень направлений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секций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Конкурса и форматы организации и проведения Конкурса по направлениям ежегодно утверждаются председателем организационного комитета Конкурса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Оргкомитет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 xml:space="preserve">календарных дней до начала регистрации публикуются на странице Конкурса на корпоративном сайте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портале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регионального организатора в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коммуникационной сети «Интернет» </w:t>
      </w:r>
    </w:p>
    <w:p>
      <w:pPr>
        <w:pStyle w:val="Normal.0"/>
        <w:spacing w:after="63" w:line="259" w:lineRule="auto"/>
        <w:ind w:left="0" w:firstLine="0"/>
        <w:jc w:val="left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сеть «Интернет»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"http://chesu.ru/olymp/home"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http://chesu.ru/olymp/home</w:t>
      </w:r>
      <w:r>
        <w:rPr/>
        <w:fldChar w:fldCharType="end" w:fldLock="0"/>
      </w:r>
    </w:p>
    <w:p>
      <w:pPr>
        <w:pStyle w:val="Normal.0"/>
        <w:ind w:left="0" w:firstLine="0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страница Конкурса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или рассылаются по общеобразовательным организациям информационным письмом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1.3.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Методические рекомендации по направлениям Конкурса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подготовленные экспертной комиссией НИУ ВШЭ и содержащие правила оформления работы и критерии оценки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публикуются на странице Конкурса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>календарных дней до начала регистрации</w:t>
      </w:r>
      <w:r>
        <w:rPr>
          <w:rtl w:val="0"/>
          <w:lang w:val="ru-RU"/>
        </w:rPr>
        <w:t xml:space="preserve">. </w:t>
      </w:r>
    </w:p>
    <w:p>
      <w:pPr>
        <w:pStyle w:val="heading 1"/>
        <w:numPr>
          <w:ilvl w:val="0"/>
          <w:numId w:val="2"/>
        </w:numPr>
        <w:ind w:right="1"/>
        <w:rPr>
          <w:lang w:val="ru-RU"/>
        </w:rPr>
      </w:pPr>
      <w:r>
        <w:rPr>
          <w:rtl w:val="0"/>
          <w:lang w:val="ru-RU"/>
        </w:rPr>
        <w:t xml:space="preserve">Порядок проведения </w:t>
      </w:r>
    </w:p>
    <w:p>
      <w:pPr>
        <w:pStyle w:val="Normal.0"/>
        <w:ind w:left="0" w:firstLine="0"/>
      </w:pPr>
      <w:r>
        <w:rPr>
          <w:rtl w:val="0"/>
          <w:lang w:val="ru-RU"/>
        </w:rPr>
        <w:t>2.1.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Региональный конкурс является отборочным этапом Открытого конкурса исследовательских и проектных работ школьников «Высший пилотаж»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проводимого НИУ ВШЭ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firstLine="0"/>
      </w:pPr>
      <w:r>
        <w:rPr>
          <w:rtl w:val="0"/>
          <w:lang w:val="ru-RU"/>
        </w:rPr>
        <w:t>2.2.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Каждая работа участника Открытого конкурса исследовательских и проектных работ школьников «Высший пилотаж» может быть направлена только на одну из форм отбора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Региональный конкурс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отборочный заочный этап Открытого конкурса</w:t>
      </w:r>
      <w:r>
        <w:rPr>
          <w:rtl w:val="0"/>
          <w:lang w:val="ru-RU"/>
        </w:rPr>
        <w:t xml:space="preserve">). </w:t>
      </w:r>
    </w:p>
    <w:p>
      <w:pPr>
        <w:pStyle w:val="Normal.0"/>
        <w:ind w:left="0" w:firstLine="0"/>
      </w:pPr>
      <w:r>
        <w:rPr>
          <w:rtl w:val="0"/>
          <w:lang w:val="ru-RU"/>
        </w:rPr>
        <w:t>2.3.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Победители Регионального конкурса становятся участниками заключительного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очного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этапа Открытого конкурса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проводимого НИУ ВШЭ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2.4.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Заключительный этап проводится очно в городе Москва в форме публичной защиты 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представленных ранее на отборочном этапе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авторы которых приглашены к участию в заключительном этапе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firstLine="0"/>
      </w:pPr>
      <w:r>
        <w:rPr>
          <w:rtl w:val="0"/>
          <w:lang w:val="ru-RU"/>
        </w:rPr>
        <w:t>2.5.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Региональный конкурс по всем направлениям включает заочный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отборочный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очный этапы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firstLine="0"/>
      </w:pPr>
      <w:r>
        <w:rPr>
          <w:rtl w:val="0"/>
          <w:lang w:val="ru-RU"/>
        </w:rPr>
        <w:t>2.6.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Сроки регистрации и проведения этапов Конкурса устанавливаются ежегодно Оргкомитетом и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календарных дней до начала отборочного этапа Конкурса публикуются на странице Конкурса</w:t>
      </w:r>
      <w:r>
        <w:rPr>
          <w:rtl w:val="0"/>
          <w:lang w:val="ru-RU"/>
        </w:rPr>
        <w:t xml:space="preserve">. </w:t>
      </w:r>
    </w:p>
    <w:p>
      <w:pPr>
        <w:pStyle w:val="heading 1"/>
        <w:numPr>
          <w:ilvl w:val="0"/>
          <w:numId w:val="2"/>
        </w:numPr>
        <w:ind w:right="5"/>
        <w:rPr>
          <w:lang w:val="ru-RU"/>
        </w:rPr>
      </w:pPr>
      <w:r>
        <w:rPr>
          <w:rtl w:val="0"/>
          <w:lang w:val="ru-RU"/>
        </w:rPr>
        <w:t xml:space="preserve">Регистрация участников  </w:t>
      </w:r>
    </w:p>
    <w:p>
      <w:pPr>
        <w:pStyle w:val="Normal.0"/>
        <w:spacing w:after="199" w:line="259" w:lineRule="auto"/>
        <w:ind w:left="0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103" w:line="259" w:lineRule="auto"/>
        <w:ind w:right="836"/>
        <w:jc w:val="center"/>
      </w:pPr>
      <w:r>
        <w:rPr>
          <w:rtl w:val="0"/>
          <w:lang w:val="ru-RU"/>
        </w:rPr>
        <w:t xml:space="preserve">2 </w:t>
      </w:r>
    </w:p>
    <w:p>
      <w:pPr>
        <w:pStyle w:val="Normal.0"/>
        <w:ind w:left="0" w:firstLine="0"/>
      </w:pPr>
      <w:r>
        <w:rPr>
          <w:rtl w:val="0"/>
          <w:lang w:val="ru-RU"/>
        </w:rPr>
        <w:t>3.1.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Участники Конкурса в обязательном порядке должны пройти процедуру регистрации на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странице Конкурса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firstLine="0"/>
      </w:pPr>
      <w:r>
        <w:rPr>
          <w:rtl w:val="0"/>
          <w:lang w:val="ru-RU"/>
        </w:rPr>
        <w:t>3.2.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Регистрационная форма требует указания следующих сведений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населенный пункт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выбранное направление Конкурса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 электронной почты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контактный телефон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3.3.</w:t>
      </w:r>
      <w:r>
        <w:rPr>
          <w:rFonts w:ascii="Arial" w:hAnsi="Arial"/>
          <w:rtl w:val="0"/>
          <w:lang w:val="ru-RU"/>
        </w:rPr>
        <w:t xml:space="preserve"> </w:t>
        <w:tab/>
      </w:r>
      <w:r>
        <w:rPr>
          <w:rtl w:val="0"/>
          <w:lang w:val="ru-RU"/>
        </w:rPr>
        <w:t>Форма регистрации заполняется на русском языке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Участник несёт ответственность за полноту и достоверность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им в регистрационной форме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3.4.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Обязательным условием регистрации участника является представление им согласия на обработку персональных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Образец этого документа публикуется на странице Конкурса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Участники должны заполнить документ по образцу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подписать и направить его в Оргкомитет на адрес электронной почты</w:t>
      </w:r>
      <w:r>
        <w:rPr>
          <w:rtl w:val="0"/>
          <w:lang w:val="ru-RU"/>
        </w:rPr>
        <w:t xml:space="preserve">: </w:t>
      </w:r>
      <w:r>
        <w:rPr>
          <w:u w:val="single"/>
          <w:rtl w:val="0"/>
          <w:lang w:val="ru-RU"/>
        </w:rPr>
        <w:t>visshiypilotazh.grozny@yandex.ru</w:t>
      </w:r>
    </w:p>
    <w:p>
      <w:pPr>
        <w:pStyle w:val="Normal.0"/>
        <w:ind w:left="0" w:firstLine="0"/>
      </w:pPr>
      <w:r>
        <w:rPr>
          <w:rtl w:val="0"/>
          <w:lang w:val="ru-RU"/>
        </w:rPr>
        <w:t>3.5.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Для оперативного решения технических и иных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возникнуть во время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необходимо обращаться по телефону </w:t>
      </w:r>
      <w:r>
        <w:rPr>
          <w:rtl w:val="0"/>
          <w:lang w:val="ru-RU"/>
        </w:rPr>
        <w:t xml:space="preserve">+7(928) 789-56-78 </w:t>
      </w:r>
      <w:r>
        <w:rPr>
          <w:rtl w:val="0"/>
          <w:lang w:val="ru-RU"/>
        </w:rPr>
        <w:t xml:space="preserve">и по электронной почте </w:t>
      </w:r>
      <w:r>
        <w:rPr>
          <w:u w:val="single"/>
          <w:rtl w:val="0"/>
          <w:lang w:val="ru-RU"/>
        </w:rPr>
        <w:t>visshiypilotazh.grozny@yandex.ru</w:t>
      </w:r>
    </w:p>
    <w:p>
      <w:pPr>
        <w:pStyle w:val="heading 1"/>
        <w:numPr>
          <w:ilvl w:val="0"/>
          <w:numId w:val="2"/>
        </w:numPr>
        <w:ind w:right="4"/>
        <w:rPr>
          <w:lang w:val="ru-RU"/>
        </w:rPr>
      </w:pPr>
      <w:r>
        <w:rPr>
          <w:rtl w:val="0"/>
          <w:lang w:val="ru-RU"/>
        </w:rPr>
        <w:t xml:space="preserve">Правила участия </w:t>
      </w:r>
    </w:p>
    <w:p>
      <w:pPr>
        <w:pStyle w:val="Normal.0"/>
        <w:ind w:left="0" w:firstLine="0"/>
      </w:pPr>
      <w:r>
        <w:rPr>
          <w:rtl w:val="0"/>
          <w:lang w:val="ru-RU"/>
        </w:rPr>
        <w:t>4.1.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Для участия в Конкурсе участнику необходимо направить работу в Оргкомитет в электронном виде на адрес электронной почты</w:t>
      </w:r>
      <w:r>
        <w:rPr>
          <w:rtl w:val="0"/>
          <w:lang w:val="ru-RU"/>
        </w:rPr>
        <w:t xml:space="preserve">: </w:t>
      </w:r>
      <w:r>
        <w:rPr>
          <w:u w:val="single" w:color="000000"/>
          <w:rtl w:val="0"/>
          <w:lang w:val="ru-RU"/>
        </w:rPr>
        <w:t>visshiypilotazh.grozny@yandex.ru</w:t>
      </w:r>
    </w:p>
    <w:p>
      <w:pPr>
        <w:pStyle w:val="Normal.0"/>
        <w:ind w:left="0" w:firstLine="0"/>
      </w:pPr>
      <w:r>
        <w:rPr>
          <w:rtl w:val="0"/>
          <w:lang w:val="ru-RU"/>
        </w:rPr>
        <w:t>4.2.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Каждый участник имеет право представить не более одной конкурсной работы в рамках каждого направления и не более трёх конкурсных работ в совокупности на Конкурс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firstLine="0"/>
      </w:pPr>
      <w:r>
        <w:rPr>
          <w:rtl w:val="0"/>
          <w:lang w:val="ru-RU"/>
        </w:rPr>
        <w:t>4.3.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 случае поступления менее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конкурсных работ по отдельному направлению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секции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Оргкомитет имеет право признать соответствующее направление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секцию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несостоявшимся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firstLine="0"/>
      </w:pPr>
      <w:r>
        <w:rPr>
          <w:rtl w:val="0"/>
          <w:lang w:val="ru-RU"/>
        </w:rPr>
        <w:t>4.4.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Работа отправляется в Оргкомитет один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 и допускаемый тип файлов определяются в методических указаниях и на странице Конкурса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4.5.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Оргкомитет вправе не допустить к участию в Конкурсе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тематика которых не соответствует направлениям Конкурса или требованиям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 в Методических указаниях и в настоящих Правилах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4.6.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Если работа выполнена коллективом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группой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участник регистрируется на странице Конкурса отдельно и направляет работу в соответствии с методическими указаниями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разработанными для направления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4.7.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В случае выявления в конкурсной работе плагиата</w:t>
      </w:r>
      <w:r>
        <w:rPr>
          <w:vertAlign w:val="superscript"/>
        </w:rPr>
        <w:footnoteReference w:id="1"/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результаты участника или коллектива участников аннулируются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199" w:line="259" w:lineRule="auto"/>
        <w:ind w:left="0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103" w:line="259" w:lineRule="auto"/>
        <w:ind w:right="836"/>
        <w:jc w:val="center"/>
      </w:pPr>
      <w:r>
        <w:rPr>
          <w:rtl w:val="0"/>
          <w:lang w:val="ru-RU"/>
        </w:rPr>
        <w:t xml:space="preserve">3 </w:t>
      </w:r>
    </w:p>
    <w:p>
      <w:pPr>
        <w:pStyle w:val="Normal.0"/>
        <w:ind w:left="0" w:firstLine="0"/>
      </w:pPr>
      <w:r>
        <w:rPr>
          <w:rtl w:val="0"/>
          <w:lang w:val="ru-RU"/>
        </w:rPr>
        <w:t>4.8.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Оргкомитет рассматривает поданные на Конкурс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выносит решение о допуске участников к очному этапу Конкурса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firstLine="0"/>
      </w:pPr>
      <w:r>
        <w:rPr>
          <w:rtl w:val="0"/>
          <w:lang w:val="ru-RU"/>
        </w:rPr>
        <w:t>4.9.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Списки допущенных к участию в очном этапе публикуются на странице Конкурса не позднее чем за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недели проведения очного этапа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4.10.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Участники очного этапа представляют к защите исследовательскую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проектную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Презентация работы должна быть подготовлена в соответствии с методическими указаниями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разработанными экспертной комиссией направления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Оргкомитет Конкурса обеспечивает участникам только 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необходимое для проведения презентации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4.11.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Участники допускаются к участию в очном этапе Конкурса по предъявлению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удостоверяющего личность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паспорта или иного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 xml:space="preserve">). </w:t>
      </w:r>
    </w:p>
    <w:p>
      <w:pPr>
        <w:pStyle w:val="Normal.0"/>
        <w:ind w:left="0" w:firstLine="0"/>
      </w:pPr>
      <w:r>
        <w:rPr>
          <w:rtl w:val="0"/>
          <w:lang w:val="ru-RU"/>
        </w:rPr>
        <w:t>4.12.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Апелляция на результаты Конкурса не предусматривается</w:t>
      </w:r>
      <w:r>
        <w:rPr>
          <w:rtl w:val="0"/>
          <w:lang w:val="ru-RU"/>
        </w:rPr>
        <w:t xml:space="preserve">. </w:t>
      </w:r>
    </w:p>
    <w:p>
      <w:pPr>
        <w:pStyle w:val="heading 1"/>
        <w:numPr>
          <w:ilvl w:val="0"/>
          <w:numId w:val="2"/>
        </w:numPr>
        <w:ind w:right="3"/>
        <w:rPr>
          <w:lang w:val="ru-RU"/>
        </w:rPr>
      </w:pPr>
      <w:r>
        <w:rPr>
          <w:rtl w:val="0"/>
          <w:lang w:val="ru-RU"/>
        </w:rPr>
        <w:t xml:space="preserve">Порядок определения и награждения победителей и призёров </w:t>
      </w:r>
    </w:p>
    <w:p>
      <w:pPr>
        <w:pStyle w:val="Normal.0"/>
        <w:ind w:left="0" w:firstLine="0"/>
      </w:pPr>
      <w:r>
        <w:rPr>
          <w:rtl w:val="0"/>
          <w:lang w:val="ru-RU"/>
        </w:rPr>
        <w:t>5.1.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Победители и призёры Конкурса устанавливаются по каждому направлению Конкурса отдельно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Победители и призёры Конкурса награждаются дипломами </w:t>
      </w:r>
      <w:r>
        <w:rPr>
          <w:rtl w:val="0"/>
          <w:lang w:val="ru-RU"/>
        </w:rPr>
        <w:t xml:space="preserve">1, 2, 3 </w:t>
      </w:r>
      <w:r>
        <w:rPr>
          <w:rtl w:val="0"/>
          <w:lang w:val="ru-RU"/>
        </w:rPr>
        <w:t>степени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Участники заключительного этапа Конкурса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ставшие победителями или призёрами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получают сертификаты в электронной форме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5.2.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Подведение итогов Конкурса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награждение победителей и призёров проходят в день проведения заключительного этапа Конкурса</w:t>
      </w:r>
      <w:r>
        <w:rPr>
          <w:rtl w:val="0"/>
          <w:lang w:val="ru-RU"/>
        </w:rPr>
        <w:t xml:space="preserve">. </w:t>
      </w:r>
    </w:p>
    <w:p>
      <w:pPr>
        <w:pStyle w:val="Normal.0"/>
        <w:ind w:left="0" w:firstLine="0"/>
      </w:pPr>
      <w:r>
        <w:rPr>
          <w:rtl w:val="0"/>
          <w:lang w:val="ru-RU"/>
        </w:rPr>
        <w:t>5.3.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Победители и призёры Регионального конкурса по завершении и подведении итогов Регионального конкурса для участия в дальнейших конкурсных процедурах должны пройти процедуру регистрации на Открытый конкурс исследовательских и проектных работ школьников «Высший пилотаж» на сайте НИУ ВШЭ </w:t>
      </w:r>
      <w:r>
        <w:rPr>
          <w:rtl w:val="0"/>
          <w:lang w:val="ru-RU"/>
        </w:rPr>
        <w:t xml:space="preserve">olymp.hse.ru/projects/. </w:t>
      </w:r>
    </w:p>
    <w:p>
      <w:pPr>
        <w:pStyle w:val="Normal.0"/>
        <w:spacing w:after="166"/>
        <w:ind w:left="0" w:firstLine="0"/>
      </w:pPr>
      <w:r>
        <w:rPr>
          <w:rtl w:val="0"/>
          <w:lang w:val="ru-RU"/>
        </w:rPr>
        <w:t>5.4.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Список приглашённых на заключительный этап определяется по каждому направлению Конкурса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утверждается совместным решением Оргкомитета и экспертной комиссии и публикуется на странице Конкурса не ранее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через три недели после завершения отборочного этапа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59" w:lineRule="auto"/>
        <w:ind w:left="360" w:firstLine="0"/>
        <w:jc w:val="left"/>
      </w:pPr>
      <w:r>
        <w:rPr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702" w:right="847" w:bottom="1363" w:left="170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description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ascii="Helvetica" w:hAnsi="Helvetica" w:hint="default"/>
          <w:i w:val="1"/>
          <w:iCs w:val="1"/>
          <w:rtl w:val="0"/>
          <w:lang w:val="ru-RU"/>
        </w:rPr>
        <w:t>Плагиат</w:t>
      </w:r>
      <w:r>
        <w:rPr>
          <w:rFonts w:cs="Arial Unicode MS" w:eastAsia="Arial Unicode MS" w:hint="default"/>
          <w:rtl w:val="0"/>
          <w:lang w:val="ru-RU"/>
        </w:rPr>
        <w:t xml:space="preserve"> определяется как использование в письменной работе чужого текста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опубликованного в бумажном или электронном виде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без полной ссылки на источник или со ссылками на источник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но когда объем и характер заимствований ставят под сомнение самостоятельность выполненной работы или одного из ее основных разделов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Плагиат может осуществляться в двух видах</w:t>
      </w:r>
      <w:r>
        <w:rPr>
          <w:rFonts w:cs="Arial Unicode MS" w:eastAsia="Arial Unicode MS"/>
          <w:rtl w:val="0"/>
          <w:lang w:val="ru-RU"/>
        </w:rPr>
        <w:t xml:space="preserve">: </w:t>
      </w:r>
      <w:r>
        <w:rPr>
          <w:rFonts w:cs="Arial Unicode MS" w:eastAsia="Arial Unicode MS" w:hint="default"/>
          <w:rtl w:val="0"/>
          <w:lang w:val="ru-RU"/>
        </w:rPr>
        <w:t>дословное изложение чужого текста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парафраза </w:t>
      </w:r>
      <w:r>
        <w:rPr>
          <w:rFonts w:cs="Arial Unicode MS" w:eastAsia="Arial Unicode MS"/>
          <w:rtl w:val="0"/>
          <w:lang w:val="ru-RU"/>
        </w:rPr>
        <w:t xml:space="preserve">- </w:t>
      </w:r>
      <w:r>
        <w:rPr>
          <w:rFonts w:cs="Arial Unicode MS" w:eastAsia="Arial Unicode MS" w:hint="default"/>
          <w:rtl w:val="0"/>
          <w:lang w:val="ru-RU"/>
        </w:rPr>
        <w:t>изложение чужого текста с заменой слов и выражений без изменения содержания заимствованного текста</w:t>
      </w:r>
      <w:r>
        <w:rPr>
          <w:rFonts w:cs="Arial Unicode MS" w:eastAsia="Arial Unicode MS"/>
          <w:rtl w:val="0"/>
          <w:lang w:val="ru-RU"/>
        </w:rPr>
        <w:t xml:space="preserve">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37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509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81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653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5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7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869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9415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eachPage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14" w:line="304" w:lineRule="auto"/>
      <w:ind w:left="10" w:right="0" w:hanging="1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57" w:line="304" w:lineRule="auto"/>
      <w:ind w:left="0" w:right="7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otnote description">
    <w:name w:val="footnote description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90" w:lineRule="auto"/>
      <w:ind w:left="10" w:right="1" w:hanging="1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