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6B" w:rsidRPr="009B0A81" w:rsidRDefault="002A486B" w:rsidP="002A486B">
      <w:pPr>
        <w:spacing w:after="0" w:line="360" w:lineRule="auto"/>
        <w:jc w:val="center"/>
        <w:rPr>
          <w:rFonts w:ascii="Times New Roman" w:hAnsi="Times New Roman"/>
          <w:b/>
          <w:sz w:val="28"/>
          <w:szCs w:val="28"/>
        </w:rPr>
      </w:pPr>
      <w:r w:rsidRPr="009B0A81">
        <w:rPr>
          <w:rFonts w:ascii="Times New Roman" w:hAnsi="Times New Roman"/>
          <w:b/>
          <w:sz w:val="28"/>
          <w:szCs w:val="28"/>
        </w:rPr>
        <w:t>МИНИСТЕРСТВО ОБРАЗОВАНИЯ И НАУКИ РФ</w:t>
      </w:r>
    </w:p>
    <w:p w:rsidR="002A486B" w:rsidRPr="009B0A81" w:rsidRDefault="002A486B" w:rsidP="002A486B">
      <w:pPr>
        <w:spacing w:after="0" w:line="360" w:lineRule="auto"/>
        <w:jc w:val="center"/>
        <w:rPr>
          <w:rFonts w:ascii="Times New Roman" w:hAnsi="Times New Roman"/>
          <w:b/>
          <w:sz w:val="28"/>
          <w:szCs w:val="28"/>
        </w:rPr>
      </w:pPr>
      <w:r w:rsidRPr="009B0A81">
        <w:rPr>
          <w:rFonts w:ascii="Times New Roman" w:hAnsi="Times New Roman"/>
          <w:b/>
          <w:sz w:val="28"/>
          <w:szCs w:val="28"/>
        </w:rPr>
        <w:t>ЧЕЧЕНСКИЙ ГОСУДАРСТВЕННЫЙ УНИВЕРСИТЕТ</w:t>
      </w:r>
    </w:p>
    <w:p w:rsidR="002A486B" w:rsidRPr="009B0A81" w:rsidRDefault="002A486B" w:rsidP="002A486B">
      <w:pPr>
        <w:spacing w:after="0" w:line="360" w:lineRule="auto"/>
        <w:jc w:val="center"/>
        <w:rPr>
          <w:rFonts w:ascii="Times New Roman" w:hAnsi="Times New Roman"/>
          <w:b/>
          <w:sz w:val="24"/>
          <w:szCs w:val="24"/>
        </w:rPr>
      </w:pPr>
    </w:p>
    <w:p w:rsidR="002A486B" w:rsidRPr="009B0A81" w:rsidRDefault="002A486B" w:rsidP="002A486B">
      <w:pPr>
        <w:spacing w:after="0" w:line="360" w:lineRule="auto"/>
        <w:jc w:val="center"/>
        <w:rPr>
          <w:rFonts w:ascii="Times New Roman" w:hAnsi="Times New Roman"/>
          <w:b/>
          <w:sz w:val="24"/>
          <w:szCs w:val="24"/>
        </w:rPr>
      </w:pPr>
    </w:p>
    <w:p w:rsidR="002A486B" w:rsidRPr="009B0A81" w:rsidRDefault="002A486B" w:rsidP="002A486B">
      <w:pPr>
        <w:spacing w:after="0" w:line="360" w:lineRule="auto"/>
        <w:jc w:val="center"/>
        <w:rPr>
          <w:rFonts w:ascii="Times New Roman" w:hAnsi="Times New Roman"/>
          <w:b/>
          <w:sz w:val="24"/>
          <w:szCs w:val="24"/>
        </w:rPr>
      </w:pPr>
    </w:p>
    <w:p w:rsidR="002A486B" w:rsidRPr="009B0A81" w:rsidRDefault="002A486B" w:rsidP="002A486B">
      <w:pPr>
        <w:spacing w:after="0" w:line="360" w:lineRule="auto"/>
        <w:jc w:val="center"/>
        <w:rPr>
          <w:rFonts w:ascii="Times New Roman" w:hAnsi="Times New Roman"/>
          <w:b/>
          <w:sz w:val="24"/>
          <w:szCs w:val="24"/>
        </w:rPr>
      </w:pPr>
    </w:p>
    <w:p w:rsidR="002A486B" w:rsidRPr="009B0A81" w:rsidRDefault="002A486B" w:rsidP="002A486B">
      <w:pPr>
        <w:spacing w:after="0" w:line="360" w:lineRule="auto"/>
        <w:jc w:val="center"/>
        <w:rPr>
          <w:rFonts w:ascii="Times New Roman" w:hAnsi="Times New Roman"/>
          <w:b/>
          <w:sz w:val="24"/>
          <w:szCs w:val="24"/>
        </w:rPr>
      </w:pPr>
    </w:p>
    <w:p w:rsidR="002A486B" w:rsidRPr="009B0A81" w:rsidRDefault="002A486B" w:rsidP="002A486B">
      <w:pPr>
        <w:spacing w:after="0" w:line="360" w:lineRule="auto"/>
        <w:jc w:val="center"/>
        <w:rPr>
          <w:rFonts w:ascii="Times New Roman" w:hAnsi="Times New Roman"/>
          <w:b/>
          <w:sz w:val="24"/>
          <w:szCs w:val="24"/>
        </w:rPr>
      </w:pPr>
    </w:p>
    <w:p w:rsidR="002A486B" w:rsidRPr="009B0A81" w:rsidRDefault="002A486B" w:rsidP="002A486B">
      <w:pPr>
        <w:spacing w:after="0" w:line="360" w:lineRule="auto"/>
        <w:ind w:left="567"/>
        <w:rPr>
          <w:rFonts w:ascii="Impact" w:hAnsi="Impact"/>
          <w:spacing w:val="40"/>
          <w:sz w:val="72"/>
          <w:szCs w:val="72"/>
        </w:rPr>
      </w:pPr>
      <w:r w:rsidRPr="009B0A81">
        <w:rPr>
          <w:rFonts w:ascii="Impact" w:hAnsi="Impact"/>
          <w:spacing w:val="40"/>
          <w:sz w:val="72"/>
          <w:szCs w:val="72"/>
        </w:rPr>
        <w:t>ВЕСТНИК</w:t>
      </w:r>
    </w:p>
    <w:p w:rsidR="002A486B" w:rsidRPr="009B0A81" w:rsidRDefault="002A486B" w:rsidP="002A486B">
      <w:pPr>
        <w:spacing w:after="0" w:line="360" w:lineRule="auto"/>
        <w:ind w:left="567"/>
        <w:rPr>
          <w:rFonts w:ascii="Impact" w:hAnsi="Impact"/>
          <w:spacing w:val="40"/>
          <w:sz w:val="56"/>
          <w:szCs w:val="56"/>
        </w:rPr>
      </w:pPr>
      <w:r w:rsidRPr="009B0A81">
        <w:rPr>
          <w:rFonts w:ascii="Impact" w:hAnsi="Impact"/>
          <w:spacing w:val="40"/>
          <w:sz w:val="56"/>
          <w:szCs w:val="56"/>
        </w:rPr>
        <w:t xml:space="preserve">МЕДИЦИНСКОГО </w:t>
      </w:r>
    </w:p>
    <w:p w:rsidR="002A486B" w:rsidRPr="009B0A81" w:rsidRDefault="002A486B" w:rsidP="002A486B">
      <w:pPr>
        <w:spacing w:after="0" w:line="360" w:lineRule="auto"/>
        <w:ind w:left="567"/>
        <w:rPr>
          <w:rFonts w:ascii="Impact" w:hAnsi="Impact"/>
          <w:spacing w:val="40"/>
          <w:sz w:val="56"/>
          <w:szCs w:val="56"/>
        </w:rPr>
      </w:pPr>
      <w:r w:rsidRPr="009B0A81">
        <w:rPr>
          <w:rFonts w:ascii="Impact" w:hAnsi="Impact"/>
          <w:spacing w:val="40"/>
          <w:sz w:val="56"/>
          <w:szCs w:val="56"/>
        </w:rPr>
        <w:t>ИНСТИТУТА</w:t>
      </w:r>
    </w:p>
    <w:p w:rsidR="002A486B" w:rsidRPr="009B0A81" w:rsidRDefault="002A486B" w:rsidP="002A486B">
      <w:pPr>
        <w:spacing w:after="0" w:line="360" w:lineRule="auto"/>
        <w:ind w:left="567"/>
        <w:rPr>
          <w:rFonts w:ascii="Times New Roman" w:hAnsi="Times New Roman"/>
          <w:b/>
          <w:sz w:val="24"/>
          <w:szCs w:val="24"/>
        </w:rPr>
      </w:pPr>
    </w:p>
    <w:p w:rsidR="002A486B" w:rsidRPr="009B0A81" w:rsidRDefault="002A486B" w:rsidP="002A486B">
      <w:pPr>
        <w:spacing w:after="0" w:line="360" w:lineRule="auto"/>
        <w:ind w:left="567"/>
        <w:rPr>
          <w:rFonts w:ascii="Times New Roman" w:hAnsi="Times New Roman"/>
          <w:b/>
          <w:sz w:val="28"/>
          <w:szCs w:val="28"/>
        </w:rPr>
      </w:pPr>
      <w:r w:rsidRPr="009B0A81">
        <w:rPr>
          <w:rFonts w:ascii="Times New Roman" w:hAnsi="Times New Roman"/>
          <w:b/>
          <w:sz w:val="28"/>
          <w:szCs w:val="28"/>
        </w:rPr>
        <w:t>Научно-практический журнал</w:t>
      </w:r>
    </w:p>
    <w:p w:rsidR="002A486B" w:rsidRPr="009B0A81" w:rsidRDefault="002A486B" w:rsidP="002A486B">
      <w:pPr>
        <w:spacing w:after="0" w:line="360" w:lineRule="auto"/>
        <w:ind w:left="567"/>
        <w:rPr>
          <w:rFonts w:ascii="Times New Roman" w:hAnsi="Times New Roman"/>
          <w:b/>
          <w:sz w:val="28"/>
          <w:szCs w:val="28"/>
        </w:rPr>
      </w:pPr>
      <w:r w:rsidRPr="009B0A81">
        <w:rPr>
          <w:rFonts w:ascii="Times New Roman" w:hAnsi="Times New Roman"/>
          <w:b/>
          <w:sz w:val="28"/>
          <w:szCs w:val="28"/>
        </w:rPr>
        <w:t>издается с 2015 г.</w:t>
      </w:r>
    </w:p>
    <w:p w:rsidR="002A486B" w:rsidRPr="009B0A81" w:rsidRDefault="002A486B" w:rsidP="002A486B">
      <w:pPr>
        <w:spacing w:after="0" w:line="360" w:lineRule="auto"/>
        <w:rPr>
          <w:rFonts w:ascii="Times New Roman" w:hAnsi="Times New Roman"/>
          <w:b/>
          <w:sz w:val="24"/>
          <w:szCs w:val="24"/>
        </w:rPr>
      </w:pPr>
    </w:p>
    <w:p w:rsidR="002A486B" w:rsidRPr="009B0A81" w:rsidRDefault="002A486B" w:rsidP="002A486B">
      <w:pPr>
        <w:spacing w:after="0" w:line="360" w:lineRule="auto"/>
        <w:jc w:val="center"/>
        <w:rPr>
          <w:rFonts w:ascii="Times New Roman" w:hAnsi="Times New Roman"/>
          <w:b/>
        </w:rPr>
      </w:pPr>
    </w:p>
    <w:p w:rsidR="002A486B" w:rsidRPr="009B0A81" w:rsidRDefault="002A486B" w:rsidP="002A486B">
      <w:pPr>
        <w:spacing w:after="0" w:line="360" w:lineRule="auto"/>
        <w:jc w:val="center"/>
        <w:rPr>
          <w:rFonts w:ascii="Times New Roman" w:hAnsi="Times New Roman"/>
          <w:b/>
        </w:rPr>
      </w:pPr>
    </w:p>
    <w:p w:rsidR="002A486B" w:rsidRPr="009B0A81" w:rsidRDefault="002A486B" w:rsidP="002A486B">
      <w:pPr>
        <w:spacing w:after="0" w:line="360" w:lineRule="auto"/>
        <w:jc w:val="center"/>
        <w:rPr>
          <w:rFonts w:ascii="Times New Roman" w:hAnsi="Times New Roman"/>
          <w:b/>
        </w:rPr>
      </w:pPr>
    </w:p>
    <w:p w:rsidR="002A486B" w:rsidRPr="009B0A81" w:rsidRDefault="002A486B" w:rsidP="002A486B">
      <w:pPr>
        <w:spacing w:after="0" w:line="360" w:lineRule="auto"/>
        <w:jc w:val="center"/>
        <w:rPr>
          <w:rFonts w:ascii="Times New Roman" w:hAnsi="Times New Roman"/>
          <w:b/>
        </w:rPr>
      </w:pPr>
    </w:p>
    <w:p w:rsidR="002A486B" w:rsidRPr="009B0A81" w:rsidRDefault="002A486B" w:rsidP="002A486B">
      <w:pPr>
        <w:spacing w:after="0" w:line="360" w:lineRule="auto"/>
        <w:jc w:val="center"/>
        <w:rPr>
          <w:rFonts w:ascii="Times New Roman" w:hAnsi="Times New Roman"/>
          <w:b/>
        </w:rPr>
      </w:pPr>
    </w:p>
    <w:p w:rsidR="002A486B" w:rsidRPr="009B0A81" w:rsidRDefault="002A486B" w:rsidP="002A486B">
      <w:pPr>
        <w:spacing w:after="0" w:line="360" w:lineRule="auto"/>
        <w:jc w:val="center"/>
        <w:rPr>
          <w:rFonts w:ascii="Times New Roman" w:hAnsi="Times New Roman"/>
          <w:b/>
        </w:rPr>
      </w:pPr>
    </w:p>
    <w:p w:rsidR="002A486B" w:rsidRPr="009B0A81" w:rsidRDefault="002A486B" w:rsidP="002A486B">
      <w:pPr>
        <w:spacing w:after="0" w:line="360" w:lineRule="auto"/>
        <w:jc w:val="center"/>
        <w:rPr>
          <w:rFonts w:ascii="Times New Roman" w:hAnsi="Times New Roman"/>
          <w:b/>
        </w:rPr>
      </w:pPr>
    </w:p>
    <w:p w:rsidR="002A486B" w:rsidRPr="009B0A81" w:rsidRDefault="002A486B" w:rsidP="002A486B">
      <w:pPr>
        <w:spacing w:after="0" w:line="360" w:lineRule="auto"/>
        <w:jc w:val="center"/>
        <w:rPr>
          <w:rFonts w:ascii="Times New Roman" w:hAnsi="Times New Roman"/>
          <w:b/>
        </w:rPr>
      </w:pPr>
    </w:p>
    <w:p w:rsidR="002A486B" w:rsidRPr="009B0A81" w:rsidRDefault="002A486B" w:rsidP="002A486B">
      <w:pPr>
        <w:spacing w:after="0" w:line="360" w:lineRule="auto"/>
        <w:jc w:val="center"/>
        <w:rPr>
          <w:rFonts w:ascii="Times New Roman" w:hAnsi="Times New Roman"/>
          <w:b/>
        </w:rPr>
      </w:pPr>
    </w:p>
    <w:p w:rsidR="002A486B" w:rsidRPr="009B0A81" w:rsidRDefault="002A486B" w:rsidP="002A486B">
      <w:pPr>
        <w:spacing w:after="0" w:line="360" w:lineRule="auto"/>
        <w:jc w:val="center"/>
        <w:rPr>
          <w:rFonts w:ascii="Times New Roman" w:hAnsi="Times New Roman"/>
          <w:b/>
        </w:rPr>
      </w:pPr>
    </w:p>
    <w:p w:rsidR="002A486B" w:rsidRPr="009B0A81" w:rsidRDefault="002A486B" w:rsidP="002A486B">
      <w:pPr>
        <w:spacing w:after="0" w:line="360" w:lineRule="auto"/>
        <w:jc w:val="center"/>
        <w:rPr>
          <w:rFonts w:ascii="Times New Roman" w:hAnsi="Times New Roman"/>
          <w:b/>
        </w:rPr>
      </w:pPr>
    </w:p>
    <w:p w:rsidR="00233EC8" w:rsidRPr="009B0A81" w:rsidRDefault="00233EC8" w:rsidP="002A486B">
      <w:pPr>
        <w:spacing w:after="0" w:line="360" w:lineRule="auto"/>
        <w:jc w:val="center"/>
        <w:rPr>
          <w:rFonts w:ascii="Times New Roman" w:hAnsi="Times New Roman"/>
          <w:b/>
        </w:rPr>
      </w:pPr>
    </w:p>
    <w:p w:rsidR="002A486B" w:rsidRPr="009B0A81" w:rsidRDefault="002A486B" w:rsidP="002A486B">
      <w:pPr>
        <w:spacing w:after="0" w:line="360" w:lineRule="auto"/>
        <w:jc w:val="center"/>
        <w:rPr>
          <w:rFonts w:ascii="Times New Roman" w:hAnsi="Times New Roman"/>
          <w:b/>
        </w:rPr>
      </w:pPr>
    </w:p>
    <w:p w:rsidR="002A486B" w:rsidRPr="009B0A81" w:rsidRDefault="002A486B" w:rsidP="002A486B">
      <w:pPr>
        <w:spacing w:after="0" w:line="360" w:lineRule="auto"/>
        <w:ind w:left="180"/>
        <w:jc w:val="center"/>
        <w:rPr>
          <w:rFonts w:ascii="Times New Roman" w:hAnsi="Times New Roman"/>
          <w:b/>
        </w:rPr>
      </w:pPr>
      <w:r w:rsidRPr="009B0A81">
        <w:rPr>
          <w:noProof/>
          <w:lang w:eastAsia="ru-RU"/>
        </w:rPr>
        <mc:AlternateContent>
          <mc:Choice Requires="wps">
            <w:drawing>
              <wp:anchor distT="4294967293" distB="4294967293" distL="114300" distR="114300" simplePos="0" relativeHeight="251660288" behindDoc="0" locked="0" layoutInCell="1" allowOverlap="1" wp14:anchorId="771D92D6" wp14:editId="44971E6B">
                <wp:simplePos x="0" y="0"/>
                <wp:positionH relativeFrom="column">
                  <wp:posOffset>98425</wp:posOffset>
                </wp:positionH>
                <wp:positionV relativeFrom="paragraph">
                  <wp:posOffset>34289</wp:posOffset>
                </wp:positionV>
                <wp:extent cx="5969000" cy="0"/>
                <wp:effectExtent l="0" t="19050" r="12700" b="38100"/>
                <wp:wrapTight wrapText="bothSides">
                  <wp:wrapPolygon edited="0">
                    <wp:start x="0" y="-1"/>
                    <wp:lineTo x="0" y="-1"/>
                    <wp:lineTo x="21577" y="-1"/>
                    <wp:lineTo x="21577" y="-1"/>
                    <wp:lineTo x="0" y="-1"/>
                  </wp:wrapPolygon>
                </wp:wrapTight>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00AF" id="Прямая соединительная линия 20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5pt,2.7pt" to="47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" strokeweight="4.5pt">
                <v:stroke linestyle="thinThick"/>
                <w10:wrap type="tight"/>
              </v:line>
            </w:pict>
          </mc:Fallback>
        </mc:AlternateContent>
      </w:r>
      <w:r w:rsidR="00E47D58">
        <w:rPr>
          <w:rFonts w:ascii="Times New Roman" w:hAnsi="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4.65pt;height:20.45pt" fillcolor="black">
            <v:shadow color="#868686"/>
            <v:textpath style="font-family:&quot;Times New Roman&quot;;font-weight:bold;v-text-kern:t" trim="t" fitpath="t" string="№ 3 (7)"/>
          </v:shape>
        </w:pict>
      </w:r>
      <w:r w:rsidRPr="009B0A81">
        <w:rPr>
          <w:rFonts w:ascii="Times New Roman" w:hAnsi="Times New Roman"/>
          <w:b/>
        </w:rPr>
        <w:t xml:space="preserve">                                                                                                            </w:t>
      </w:r>
      <w:r w:rsidR="00E47D58">
        <w:rPr>
          <w:rFonts w:ascii="Times New Roman" w:hAnsi="Times New Roman"/>
          <w:b/>
        </w:rPr>
        <w:pict>
          <v:shape id="_x0000_i1026" type="#_x0000_t136" style="width:50.75pt;height:21.25pt" fillcolor="black">
            <v:shadow color="#868686"/>
            <v:textpath style="font-family:&quot;Times New Roman&quot;;font-weight:bold;v-text-kern:t" trim="t" fitpath="t" string="2016"/>
          </v:shape>
        </w:pict>
      </w:r>
      <w:r w:rsidRPr="009B0A81">
        <w:rPr>
          <w:rFonts w:ascii="Times New Roman" w:hAnsi="Times New Roman"/>
          <w:b/>
        </w:rPr>
        <w:t xml:space="preserve">  </w:t>
      </w:r>
    </w:p>
    <w:p w:rsidR="002A486B" w:rsidRPr="009B0A81" w:rsidRDefault="002A486B" w:rsidP="002A486B">
      <w:pPr>
        <w:spacing w:after="0"/>
        <w:jc w:val="center"/>
        <w:rPr>
          <w:rFonts w:ascii="Times New Roman" w:hAnsi="Times New Roman"/>
          <w:b/>
          <w:sz w:val="28"/>
          <w:szCs w:val="28"/>
        </w:rPr>
      </w:pPr>
      <w:r w:rsidRPr="009B0A81">
        <w:rPr>
          <w:rFonts w:ascii="Times New Roman" w:hAnsi="Times New Roman"/>
          <w:b/>
          <w:sz w:val="28"/>
          <w:szCs w:val="28"/>
        </w:rPr>
        <w:lastRenderedPageBreak/>
        <w:t xml:space="preserve">Вестник медицинского института </w:t>
      </w:r>
    </w:p>
    <w:p w:rsidR="002A486B" w:rsidRPr="009B0A81" w:rsidRDefault="002A486B" w:rsidP="002A486B">
      <w:pPr>
        <w:spacing w:after="0"/>
        <w:jc w:val="center"/>
        <w:rPr>
          <w:rFonts w:ascii="Times New Roman" w:hAnsi="Times New Roman"/>
          <w:b/>
          <w:sz w:val="28"/>
          <w:szCs w:val="28"/>
        </w:rPr>
      </w:pPr>
      <w:r w:rsidRPr="009B0A81">
        <w:rPr>
          <w:rFonts w:ascii="Times New Roman" w:hAnsi="Times New Roman"/>
          <w:b/>
          <w:sz w:val="28"/>
          <w:szCs w:val="28"/>
        </w:rPr>
        <w:t xml:space="preserve">Чеченского государственного университета </w:t>
      </w:r>
    </w:p>
    <w:p w:rsidR="002A486B" w:rsidRPr="009B0A81" w:rsidRDefault="002A486B" w:rsidP="002A486B">
      <w:pPr>
        <w:pStyle w:val="a7"/>
        <w:widowControl w:val="0"/>
        <w:jc w:val="center"/>
        <w:rPr>
          <w:rFonts w:ascii="Times New Roman" w:hAnsi="Times New Roman"/>
          <w:sz w:val="28"/>
          <w:szCs w:val="28"/>
        </w:rPr>
      </w:pPr>
    </w:p>
    <w:p w:rsidR="002A486B" w:rsidRPr="009B0A81" w:rsidRDefault="002A486B" w:rsidP="002A486B">
      <w:pPr>
        <w:pStyle w:val="a7"/>
        <w:widowControl w:val="0"/>
        <w:jc w:val="center"/>
        <w:rPr>
          <w:rFonts w:ascii="Times New Roman" w:hAnsi="Times New Roman"/>
          <w:sz w:val="28"/>
          <w:szCs w:val="28"/>
        </w:rPr>
      </w:pPr>
      <w:r w:rsidRPr="009B0A81">
        <w:rPr>
          <w:rFonts w:ascii="Times New Roman" w:hAnsi="Times New Roman"/>
          <w:sz w:val="28"/>
          <w:szCs w:val="28"/>
        </w:rPr>
        <w:t>Учредитель: Федеральное государственное бюджетное образовательное учреждение высшего профессионального образования</w:t>
      </w:r>
    </w:p>
    <w:p w:rsidR="002A486B" w:rsidRPr="009B0A81" w:rsidRDefault="002A486B" w:rsidP="002A486B">
      <w:pPr>
        <w:pStyle w:val="a7"/>
        <w:widowControl w:val="0"/>
        <w:jc w:val="center"/>
        <w:rPr>
          <w:rFonts w:ascii="Times New Roman" w:hAnsi="Times New Roman"/>
          <w:sz w:val="28"/>
          <w:szCs w:val="28"/>
        </w:rPr>
      </w:pPr>
      <w:r w:rsidRPr="009B0A81">
        <w:rPr>
          <w:rFonts w:ascii="Times New Roman" w:hAnsi="Times New Roman"/>
          <w:sz w:val="28"/>
          <w:szCs w:val="28"/>
        </w:rPr>
        <w:t>«Чеченский государственный университет»</w:t>
      </w:r>
    </w:p>
    <w:p w:rsidR="002A486B" w:rsidRPr="009B0A81" w:rsidRDefault="002A486B" w:rsidP="002A486B">
      <w:pPr>
        <w:pStyle w:val="a7"/>
        <w:widowControl w:val="0"/>
        <w:jc w:val="center"/>
        <w:rPr>
          <w:rFonts w:ascii="Times New Roman" w:hAnsi="Times New Roman"/>
          <w:sz w:val="28"/>
          <w:szCs w:val="28"/>
        </w:rPr>
      </w:pPr>
      <w:r w:rsidRPr="009B0A81">
        <w:rPr>
          <w:rFonts w:ascii="Times New Roman" w:hAnsi="Times New Roman"/>
          <w:sz w:val="28"/>
          <w:szCs w:val="28"/>
        </w:rPr>
        <w:t>364907, Чеченская Республика, г. Грозный, ул. Шерипова, 32</w:t>
      </w:r>
    </w:p>
    <w:p w:rsidR="002A486B" w:rsidRPr="009B0A81" w:rsidRDefault="002A486B" w:rsidP="002A486B">
      <w:pPr>
        <w:spacing w:after="0"/>
        <w:jc w:val="center"/>
        <w:rPr>
          <w:rFonts w:ascii="Times New Roman" w:hAnsi="Times New Roman"/>
          <w:b/>
          <w:sz w:val="28"/>
          <w:szCs w:val="28"/>
        </w:rPr>
      </w:pPr>
    </w:p>
    <w:p w:rsidR="002A486B" w:rsidRPr="009B0A81" w:rsidRDefault="002A486B" w:rsidP="002A486B">
      <w:pPr>
        <w:spacing w:after="0"/>
        <w:jc w:val="center"/>
        <w:rPr>
          <w:rFonts w:ascii="Times New Roman" w:hAnsi="Times New Roman"/>
          <w:sz w:val="28"/>
          <w:szCs w:val="28"/>
        </w:rPr>
      </w:pPr>
      <w:r w:rsidRPr="009B0A81">
        <w:rPr>
          <w:rFonts w:ascii="Times New Roman" w:hAnsi="Times New Roman"/>
          <w:sz w:val="28"/>
          <w:szCs w:val="28"/>
        </w:rPr>
        <w:t>Научно-практический журнал</w:t>
      </w:r>
    </w:p>
    <w:p w:rsidR="002A486B" w:rsidRPr="009B0A81" w:rsidRDefault="002A486B" w:rsidP="002A486B">
      <w:pPr>
        <w:pStyle w:val="a7"/>
        <w:widowControl w:val="0"/>
        <w:jc w:val="center"/>
        <w:rPr>
          <w:rFonts w:ascii="Times New Roman" w:hAnsi="Times New Roman"/>
          <w:sz w:val="28"/>
          <w:szCs w:val="28"/>
        </w:rPr>
      </w:pPr>
      <w:r w:rsidRPr="009B0A81">
        <w:rPr>
          <w:rFonts w:ascii="Times New Roman" w:hAnsi="Times New Roman"/>
          <w:sz w:val="28"/>
          <w:szCs w:val="28"/>
        </w:rPr>
        <w:t xml:space="preserve">Журнал зарегистрирован Управлением Федеральной службы по надзору </w:t>
      </w:r>
    </w:p>
    <w:p w:rsidR="002A486B" w:rsidRPr="009B0A81" w:rsidRDefault="002A486B" w:rsidP="002A486B">
      <w:pPr>
        <w:pStyle w:val="a7"/>
        <w:widowControl w:val="0"/>
        <w:jc w:val="center"/>
        <w:rPr>
          <w:rFonts w:ascii="Times New Roman" w:hAnsi="Times New Roman"/>
          <w:sz w:val="28"/>
          <w:szCs w:val="28"/>
        </w:rPr>
      </w:pPr>
      <w:r w:rsidRPr="009B0A81">
        <w:rPr>
          <w:rFonts w:ascii="Times New Roman" w:hAnsi="Times New Roman"/>
          <w:sz w:val="28"/>
          <w:szCs w:val="28"/>
        </w:rPr>
        <w:t>в сфере связи и массовых коммуникаций по Чеченской Республике</w:t>
      </w:r>
    </w:p>
    <w:p w:rsidR="002A486B" w:rsidRPr="009B0A81" w:rsidRDefault="002A486B" w:rsidP="002A486B">
      <w:pPr>
        <w:pStyle w:val="a7"/>
        <w:widowControl w:val="0"/>
        <w:jc w:val="center"/>
        <w:rPr>
          <w:rFonts w:ascii="Times New Roman" w:hAnsi="Times New Roman"/>
          <w:sz w:val="28"/>
          <w:szCs w:val="28"/>
        </w:rPr>
      </w:pPr>
      <w:r w:rsidRPr="009B0A81">
        <w:rPr>
          <w:rFonts w:ascii="Times New Roman" w:hAnsi="Times New Roman"/>
          <w:sz w:val="28"/>
          <w:szCs w:val="28"/>
        </w:rPr>
        <w:t>Свидетельство о регистрации ПИ № ТУ20-00104 от 19 марта 2015 г.</w:t>
      </w:r>
    </w:p>
    <w:p w:rsidR="002A486B" w:rsidRPr="009B0A81" w:rsidRDefault="002A486B" w:rsidP="002A486B">
      <w:pPr>
        <w:pStyle w:val="a7"/>
        <w:widowControl w:val="0"/>
        <w:jc w:val="center"/>
        <w:rPr>
          <w:rFonts w:ascii="Times New Roman" w:hAnsi="Times New Roman"/>
          <w:sz w:val="28"/>
          <w:szCs w:val="28"/>
        </w:rPr>
      </w:pPr>
      <w:r w:rsidRPr="009B0A81">
        <w:rPr>
          <w:rFonts w:ascii="Times New Roman" w:hAnsi="Times New Roman"/>
          <w:sz w:val="28"/>
          <w:szCs w:val="28"/>
        </w:rPr>
        <w:t>Периодичность издания 4 номера в год</w:t>
      </w:r>
    </w:p>
    <w:p w:rsidR="002A486B" w:rsidRPr="009B0A81" w:rsidRDefault="002A486B" w:rsidP="002A486B">
      <w:pPr>
        <w:pStyle w:val="a7"/>
        <w:widowControl w:val="0"/>
        <w:jc w:val="center"/>
        <w:rPr>
          <w:rFonts w:ascii="Times New Roman" w:hAnsi="Times New Roman"/>
          <w:sz w:val="28"/>
          <w:szCs w:val="28"/>
        </w:rPr>
      </w:pPr>
    </w:p>
    <w:p w:rsidR="002A486B" w:rsidRPr="009B0A81" w:rsidRDefault="002A486B" w:rsidP="002A486B">
      <w:pPr>
        <w:pStyle w:val="a7"/>
        <w:widowControl w:val="0"/>
        <w:jc w:val="center"/>
        <w:rPr>
          <w:rFonts w:ascii="Times New Roman" w:hAnsi="Times New Roman"/>
          <w:sz w:val="28"/>
          <w:szCs w:val="28"/>
        </w:rPr>
      </w:pPr>
      <w:r w:rsidRPr="009B0A81">
        <w:rPr>
          <w:rFonts w:ascii="Times New Roman" w:hAnsi="Times New Roman"/>
          <w:sz w:val="28"/>
          <w:szCs w:val="28"/>
        </w:rPr>
        <w:t xml:space="preserve">Адрес редакции: 364021, Чеченская Республика, </w:t>
      </w:r>
    </w:p>
    <w:p w:rsidR="002A486B" w:rsidRPr="009B0A81" w:rsidRDefault="002A486B" w:rsidP="002A486B">
      <w:pPr>
        <w:pStyle w:val="a7"/>
        <w:widowControl w:val="0"/>
        <w:jc w:val="center"/>
        <w:rPr>
          <w:rFonts w:ascii="Times New Roman" w:hAnsi="Times New Roman"/>
          <w:sz w:val="28"/>
          <w:szCs w:val="28"/>
        </w:rPr>
      </w:pPr>
      <w:r w:rsidRPr="009B0A81">
        <w:rPr>
          <w:rFonts w:ascii="Times New Roman" w:hAnsi="Times New Roman"/>
          <w:sz w:val="28"/>
          <w:szCs w:val="28"/>
        </w:rPr>
        <w:t>г. Грозный, ул. Шерипова, 32</w:t>
      </w:r>
    </w:p>
    <w:p w:rsidR="002A486B" w:rsidRPr="009B0A81" w:rsidRDefault="002A486B" w:rsidP="002A486B">
      <w:pPr>
        <w:spacing w:after="0"/>
        <w:jc w:val="center"/>
        <w:rPr>
          <w:rFonts w:ascii="Times New Roman" w:hAnsi="Times New Roman"/>
          <w:b/>
          <w:sz w:val="28"/>
          <w:szCs w:val="28"/>
        </w:rPr>
      </w:pPr>
    </w:p>
    <w:p w:rsidR="002A486B" w:rsidRPr="009B0A81" w:rsidRDefault="002A486B" w:rsidP="002A486B">
      <w:pPr>
        <w:spacing w:after="0"/>
        <w:jc w:val="center"/>
        <w:rPr>
          <w:rFonts w:ascii="Times New Roman" w:hAnsi="Times New Roman"/>
          <w:sz w:val="28"/>
          <w:szCs w:val="28"/>
        </w:rPr>
      </w:pPr>
      <w:r w:rsidRPr="009B0A81">
        <w:rPr>
          <w:rFonts w:ascii="Times New Roman" w:hAnsi="Times New Roman"/>
          <w:b/>
          <w:sz w:val="28"/>
          <w:szCs w:val="28"/>
        </w:rPr>
        <w:t>Главный  редактор</w:t>
      </w:r>
    </w:p>
    <w:p w:rsidR="002A486B" w:rsidRPr="009B0A81" w:rsidRDefault="002A486B" w:rsidP="002A486B">
      <w:pPr>
        <w:spacing w:after="0"/>
        <w:jc w:val="center"/>
        <w:rPr>
          <w:rFonts w:ascii="Times New Roman" w:hAnsi="Times New Roman"/>
          <w:sz w:val="28"/>
          <w:szCs w:val="28"/>
        </w:rPr>
      </w:pPr>
      <w:r w:rsidRPr="009B0A81">
        <w:rPr>
          <w:rFonts w:ascii="Times New Roman" w:hAnsi="Times New Roman"/>
          <w:sz w:val="28"/>
          <w:szCs w:val="28"/>
        </w:rPr>
        <w:t>Байсултанов И.Х., д.м.н., профессор</w:t>
      </w:r>
    </w:p>
    <w:p w:rsidR="002A486B" w:rsidRPr="009B0A81" w:rsidRDefault="002A486B" w:rsidP="002A486B">
      <w:pPr>
        <w:spacing w:after="0"/>
        <w:ind w:left="567"/>
        <w:rPr>
          <w:rFonts w:ascii="Times New Roman" w:hAnsi="Times New Roman"/>
          <w:b/>
          <w:sz w:val="28"/>
          <w:szCs w:val="28"/>
        </w:rPr>
      </w:pPr>
    </w:p>
    <w:p w:rsidR="002A486B" w:rsidRPr="009B0A81" w:rsidRDefault="002A486B" w:rsidP="002A486B">
      <w:pPr>
        <w:spacing w:after="0"/>
        <w:ind w:left="567"/>
        <w:rPr>
          <w:rFonts w:ascii="Times New Roman" w:hAnsi="Times New Roman"/>
          <w:b/>
          <w:sz w:val="28"/>
          <w:szCs w:val="28"/>
        </w:rPr>
      </w:pPr>
      <w:r w:rsidRPr="009B0A81">
        <w:rPr>
          <w:rFonts w:ascii="Times New Roman" w:hAnsi="Times New Roman"/>
          <w:b/>
          <w:sz w:val="28"/>
          <w:szCs w:val="28"/>
        </w:rPr>
        <w:t>Заместитель главного редактора</w:t>
      </w:r>
    </w:p>
    <w:p w:rsidR="002A486B" w:rsidRPr="009B0A81" w:rsidRDefault="002A486B" w:rsidP="002A486B">
      <w:pPr>
        <w:spacing w:after="0"/>
        <w:ind w:left="567"/>
        <w:rPr>
          <w:rFonts w:ascii="Times New Roman" w:hAnsi="Times New Roman"/>
          <w:sz w:val="28"/>
          <w:szCs w:val="28"/>
        </w:rPr>
      </w:pPr>
      <w:r w:rsidRPr="009B0A81">
        <w:rPr>
          <w:rFonts w:ascii="Times New Roman" w:hAnsi="Times New Roman"/>
          <w:sz w:val="28"/>
          <w:szCs w:val="28"/>
        </w:rPr>
        <w:t>Идрисов К.А., д.м.н., профессор</w:t>
      </w:r>
    </w:p>
    <w:p w:rsidR="002A486B" w:rsidRPr="009B0A81" w:rsidRDefault="002A486B" w:rsidP="002A486B">
      <w:pPr>
        <w:spacing w:after="0"/>
        <w:ind w:left="567"/>
        <w:rPr>
          <w:rFonts w:ascii="Times New Roman" w:hAnsi="Times New Roman"/>
          <w:b/>
          <w:sz w:val="28"/>
          <w:szCs w:val="28"/>
        </w:rPr>
      </w:pPr>
      <w:r w:rsidRPr="009B0A81">
        <w:rPr>
          <w:rFonts w:ascii="Times New Roman" w:hAnsi="Times New Roman"/>
          <w:b/>
          <w:sz w:val="28"/>
          <w:szCs w:val="28"/>
        </w:rPr>
        <w:t>Ответственный секретарь</w:t>
      </w:r>
    </w:p>
    <w:p w:rsidR="002A486B" w:rsidRPr="009B0A81" w:rsidRDefault="002A486B" w:rsidP="002A486B">
      <w:pPr>
        <w:spacing w:after="0"/>
        <w:ind w:left="567"/>
        <w:rPr>
          <w:rFonts w:ascii="Times New Roman" w:hAnsi="Times New Roman"/>
          <w:sz w:val="28"/>
          <w:szCs w:val="28"/>
        </w:rPr>
      </w:pPr>
      <w:r w:rsidRPr="009B0A81">
        <w:rPr>
          <w:rFonts w:ascii="Times New Roman" w:hAnsi="Times New Roman"/>
          <w:sz w:val="28"/>
          <w:szCs w:val="28"/>
        </w:rPr>
        <w:t>Сайдуллаева М.Г., д.м.н., профессор</w:t>
      </w:r>
    </w:p>
    <w:p w:rsidR="002A486B" w:rsidRPr="009B0A81" w:rsidRDefault="002A486B" w:rsidP="002A486B">
      <w:pPr>
        <w:spacing w:after="0"/>
        <w:ind w:left="567"/>
        <w:rPr>
          <w:rFonts w:ascii="Times New Roman" w:hAnsi="Times New Roman"/>
          <w:sz w:val="28"/>
          <w:szCs w:val="28"/>
        </w:rPr>
      </w:pPr>
    </w:p>
    <w:p w:rsidR="002A486B" w:rsidRPr="009B0A81" w:rsidRDefault="002A486B" w:rsidP="002A486B">
      <w:pPr>
        <w:pStyle w:val="a7"/>
        <w:widowControl w:val="0"/>
        <w:ind w:left="567"/>
        <w:rPr>
          <w:rFonts w:ascii="Times New Roman" w:hAnsi="Times New Roman"/>
          <w:b/>
          <w:sz w:val="28"/>
          <w:szCs w:val="28"/>
        </w:rPr>
      </w:pPr>
      <w:r w:rsidRPr="009B0A81">
        <w:rPr>
          <w:rFonts w:ascii="Times New Roman" w:hAnsi="Times New Roman"/>
          <w:b/>
          <w:sz w:val="28"/>
          <w:szCs w:val="28"/>
        </w:rPr>
        <w:t>Редакционная коллегия</w:t>
      </w:r>
    </w:p>
    <w:p w:rsidR="002A486B" w:rsidRPr="009B0A81" w:rsidRDefault="002A486B" w:rsidP="002A486B">
      <w:pPr>
        <w:spacing w:after="0"/>
        <w:ind w:left="567"/>
        <w:rPr>
          <w:rFonts w:ascii="Times New Roman" w:hAnsi="Times New Roman"/>
          <w:sz w:val="28"/>
          <w:szCs w:val="28"/>
        </w:rPr>
      </w:pPr>
      <w:r w:rsidRPr="009B0A81">
        <w:rPr>
          <w:rFonts w:ascii="Times New Roman" w:hAnsi="Times New Roman"/>
          <w:sz w:val="28"/>
          <w:szCs w:val="28"/>
        </w:rPr>
        <w:t xml:space="preserve">Батаев Х.М., д.м.н, профессор </w:t>
      </w:r>
    </w:p>
    <w:p w:rsidR="002A486B" w:rsidRPr="009B0A81" w:rsidRDefault="002A486B" w:rsidP="002A486B">
      <w:pPr>
        <w:spacing w:after="0"/>
        <w:ind w:left="567"/>
        <w:rPr>
          <w:rFonts w:ascii="Times New Roman" w:hAnsi="Times New Roman"/>
          <w:sz w:val="28"/>
          <w:szCs w:val="28"/>
        </w:rPr>
      </w:pPr>
      <w:r w:rsidRPr="009B0A81">
        <w:rPr>
          <w:rFonts w:ascii="Times New Roman" w:hAnsi="Times New Roman"/>
          <w:sz w:val="28"/>
          <w:szCs w:val="28"/>
        </w:rPr>
        <w:t>Кафаров Э.С., д.м.н., профессор</w:t>
      </w:r>
    </w:p>
    <w:p w:rsidR="002A486B" w:rsidRPr="009B0A81" w:rsidRDefault="002A486B" w:rsidP="002A486B">
      <w:pPr>
        <w:spacing w:after="0"/>
        <w:ind w:left="567"/>
        <w:rPr>
          <w:rFonts w:ascii="Times New Roman" w:hAnsi="Times New Roman"/>
          <w:sz w:val="28"/>
          <w:szCs w:val="28"/>
        </w:rPr>
      </w:pPr>
      <w:r w:rsidRPr="009B0A81">
        <w:rPr>
          <w:rFonts w:ascii="Times New Roman" w:hAnsi="Times New Roman"/>
          <w:sz w:val="28"/>
          <w:szCs w:val="28"/>
        </w:rPr>
        <w:t>Киндаров З.Б., д.м.н., профессор</w:t>
      </w:r>
    </w:p>
    <w:p w:rsidR="002A486B" w:rsidRPr="009B0A81" w:rsidRDefault="002A486B" w:rsidP="002A486B">
      <w:pPr>
        <w:spacing w:after="0"/>
        <w:ind w:left="567"/>
        <w:rPr>
          <w:rFonts w:ascii="Times New Roman" w:hAnsi="Times New Roman"/>
          <w:sz w:val="28"/>
          <w:szCs w:val="28"/>
        </w:rPr>
      </w:pPr>
      <w:r w:rsidRPr="009B0A81">
        <w:rPr>
          <w:rFonts w:ascii="Times New Roman" w:hAnsi="Times New Roman"/>
          <w:sz w:val="28"/>
          <w:szCs w:val="28"/>
        </w:rPr>
        <w:t>Ферзаули А.Н., д.м.н., профессор</w:t>
      </w:r>
    </w:p>
    <w:p w:rsidR="002A486B" w:rsidRPr="009B0A81" w:rsidRDefault="002A486B" w:rsidP="002A486B">
      <w:pPr>
        <w:spacing w:after="0"/>
        <w:ind w:left="567"/>
        <w:rPr>
          <w:rFonts w:ascii="Times New Roman" w:hAnsi="Times New Roman"/>
          <w:sz w:val="28"/>
          <w:szCs w:val="28"/>
        </w:rPr>
      </w:pPr>
      <w:r w:rsidRPr="009B0A81">
        <w:rPr>
          <w:rFonts w:ascii="Times New Roman" w:hAnsi="Times New Roman"/>
          <w:sz w:val="28"/>
          <w:szCs w:val="28"/>
        </w:rPr>
        <w:t xml:space="preserve">Хасханова Л.Х., д.м.н., профессор </w:t>
      </w:r>
    </w:p>
    <w:p w:rsidR="002A486B" w:rsidRPr="009B0A81" w:rsidRDefault="002A486B" w:rsidP="002A486B">
      <w:pPr>
        <w:spacing w:after="0"/>
        <w:rPr>
          <w:rFonts w:ascii="Times New Roman" w:hAnsi="Times New Roman"/>
          <w:sz w:val="28"/>
          <w:szCs w:val="28"/>
        </w:rPr>
      </w:pPr>
    </w:p>
    <w:p w:rsidR="002A486B" w:rsidRPr="009B0A81" w:rsidRDefault="002A486B" w:rsidP="002A486B">
      <w:pPr>
        <w:spacing w:after="0"/>
        <w:rPr>
          <w:rFonts w:ascii="Times New Roman" w:hAnsi="Times New Roman"/>
          <w:sz w:val="28"/>
          <w:szCs w:val="28"/>
        </w:rPr>
      </w:pPr>
      <w:r w:rsidRPr="009B0A81">
        <w:rPr>
          <w:rFonts w:ascii="Times New Roman" w:hAnsi="Times New Roman"/>
          <w:sz w:val="28"/>
          <w:szCs w:val="28"/>
        </w:rPr>
        <w:t xml:space="preserve">Научно-практический журнал отпечатан в издательстве </w:t>
      </w:r>
    </w:p>
    <w:p w:rsidR="002A486B" w:rsidRPr="009B0A81" w:rsidRDefault="002A486B" w:rsidP="002A486B">
      <w:pPr>
        <w:spacing w:after="0"/>
        <w:rPr>
          <w:rFonts w:ascii="Times New Roman" w:hAnsi="Times New Roman"/>
          <w:sz w:val="28"/>
          <w:szCs w:val="28"/>
        </w:rPr>
      </w:pPr>
      <w:r w:rsidRPr="009B0A81">
        <w:rPr>
          <w:rFonts w:ascii="Times New Roman" w:hAnsi="Times New Roman"/>
          <w:sz w:val="28"/>
          <w:szCs w:val="28"/>
        </w:rPr>
        <w:t>Чеченского государственного университета –</w:t>
      </w:r>
      <w:r w:rsidR="006A03FA" w:rsidRPr="009B0A81">
        <w:rPr>
          <w:rFonts w:ascii="Times New Roman" w:hAnsi="Times New Roman"/>
          <w:sz w:val="28"/>
          <w:szCs w:val="28"/>
        </w:rPr>
        <w:t>07</w:t>
      </w:r>
      <w:r w:rsidRPr="009B0A81">
        <w:rPr>
          <w:rFonts w:ascii="Times New Roman" w:hAnsi="Times New Roman"/>
          <w:sz w:val="28"/>
          <w:szCs w:val="28"/>
        </w:rPr>
        <w:t>.</w:t>
      </w:r>
      <w:r w:rsidR="006A03FA" w:rsidRPr="009B0A81">
        <w:rPr>
          <w:rFonts w:ascii="Times New Roman" w:hAnsi="Times New Roman"/>
          <w:sz w:val="28"/>
          <w:szCs w:val="28"/>
        </w:rPr>
        <w:t>10</w:t>
      </w:r>
      <w:r w:rsidRPr="009B0A81">
        <w:rPr>
          <w:rFonts w:ascii="Times New Roman" w:hAnsi="Times New Roman"/>
          <w:sz w:val="28"/>
          <w:szCs w:val="28"/>
        </w:rPr>
        <w:t>.2016 г.</w:t>
      </w:r>
    </w:p>
    <w:p w:rsidR="002A486B" w:rsidRPr="009B0A81" w:rsidRDefault="002A486B" w:rsidP="002A486B">
      <w:pPr>
        <w:spacing w:after="0"/>
        <w:rPr>
          <w:rFonts w:ascii="Times New Roman" w:hAnsi="Times New Roman"/>
          <w:sz w:val="28"/>
          <w:szCs w:val="28"/>
        </w:rPr>
      </w:pPr>
      <w:r w:rsidRPr="009B0A81">
        <w:rPr>
          <w:rFonts w:ascii="Times New Roman" w:hAnsi="Times New Roman"/>
          <w:sz w:val="28"/>
          <w:szCs w:val="28"/>
        </w:rPr>
        <w:t>Адрес издательства: 364037 г. Грозный, ул. Киевская, 33</w:t>
      </w:r>
    </w:p>
    <w:p w:rsidR="002A486B" w:rsidRPr="009B0A81" w:rsidRDefault="002A486B" w:rsidP="002A486B">
      <w:pPr>
        <w:spacing w:after="0"/>
        <w:rPr>
          <w:rFonts w:ascii="Times New Roman" w:hAnsi="Times New Roman"/>
          <w:sz w:val="16"/>
          <w:szCs w:val="16"/>
        </w:rPr>
      </w:pPr>
    </w:p>
    <w:p w:rsidR="002A486B" w:rsidRPr="009B0A81" w:rsidRDefault="002A486B" w:rsidP="002A486B">
      <w:pPr>
        <w:spacing w:after="0"/>
        <w:rPr>
          <w:rFonts w:ascii="Times New Roman" w:hAnsi="Times New Roman"/>
          <w:sz w:val="16"/>
          <w:szCs w:val="16"/>
        </w:rPr>
      </w:pPr>
    </w:p>
    <w:p w:rsidR="002A486B" w:rsidRPr="009B0A81" w:rsidRDefault="002A486B" w:rsidP="002A486B">
      <w:pPr>
        <w:spacing w:after="0"/>
        <w:rPr>
          <w:rFonts w:ascii="Times New Roman" w:hAnsi="Times New Roman"/>
          <w:sz w:val="16"/>
          <w:szCs w:val="16"/>
        </w:rPr>
      </w:pPr>
    </w:p>
    <w:p w:rsidR="002A486B" w:rsidRPr="009B0A81" w:rsidRDefault="002A486B" w:rsidP="002A486B">
      <w:pPr>
        <w:spacing w:after="0"/>
        <w:rPr>
          <w:rFonts w:ascii="Times New Roman" w:hAnsi="Times New Roman"/>
          <w:b/>
          <w:sz w:val="28"/>
          <w:szCs w:val="28"/>
        </w:rPr>
      </w:pPr>
      <w:r w:rsidRPr="009B0A81">
        <w:rPr>
          <w:rFonts w:ascii="Times New Roman" w:hAnsi="Times New Roman"/>
          <w:b/>
          <w:sz w:val="28"/>
          <w:szCs w:val="28"/>
          <w:lang w:val="en-US"/>
        </w:rPr>
        <w:t>ISBN</w:t>
      </w:r>
      <w:r w:rsidRPr="009B0A81">
        <w:rPr>
          <w:rFonts w:ascii="Times New Roman" w:hAnsi="Times New Roman"/>
          <w:b/>
          <w:sz w:val="28"/>
          <w:szCs w:val="28"/>
        </w:rPr>
        <w:t xml:space="preserve"> 978-5-91127-20</w:t>
      </w:r>
      <w:r w:rsidR="006A03FA" w:rsidRPr="009B0A81">
        <w:rPr>
          <w:rFonts w:ascii="Times New Roman" w:hAnsi="Times New Roman"/>
          <w:b/>
          <w:sz w:val="28"/>
          <w:szCs w:val="28"/>
        </w:rPr>
        <w:t>8</w:t>
      </w:r>
      <w:r w:rsidRPr="009B0A81">
        <w:rPr>
          <w:rFonts w:ascii="Times New Roman" w:hAnsi="Times New Roman"/>
          <w:b/>
          <w:sz w:val="28"/>
          <w:szCs w:val="28"/>
        </w:rPr>
        <w:t>-</w:t>
      </w:r>
      <w:r w:rsidR="006A03FA" w:rsidRPr="009B0A81">
        <w:rPr>
          <w:rFonts w:ascii="Times New Roman" w:hAnsi="Times New Roman"/>
          <w:b/>
          <w:sz w:val="28"/>
          <w:szCs w:val="28"/>
        </w:rPr>
        <w:t>1</w:t>
      </w:r>
    </w:p>
    <w:p w:rsidR="002A486B" w:rsidRPr="009B0A81" w:rsidRDefault="002A486B" w:rsidP="002A486B">
      <w:pPr>
        <w:spacing w:after="0"/>
        <w:rPr>
          <w:rFonts w:ascii="Times New Roman" w:hAnsi="Times New Roman"/>
          <w:b/>
          <w:sz w:val="28"/>
          <w:szCs w:val="28"/>
        </w:rPr>
      </w:pPr>
    </w:p>
    <w:p w:rsidR="002A486B" w:rsidRPr="009B0A81" w:rsidRDefault="002A486B" w:rsidP="002A486B">
      <w:pPr>
        <w:spacing w:after="0"/>
        <w:rPr>
          <w:rFonts w:ascii="Times New Roman" w:hAnsi="Times New Roman"/>
          <w:b/>
          <w:sz w:val="28"/>
          <w:szCs w:val="28"/>
        </w:rPr>
      </w:pPr>
    </w:p>
    <w:p w:rsidR="002A486B" w:rsidRPr="009B0A81" w:rsidRDefault="002A486B" w:rsidP="002A486B">
      <w:pPr>
        <w:spacing w:after="0"/>
        <w:rPr>
          <w:rFonts w:ascii="Times New Roman" w:hAnsi="Times New Roman"/>
          <w:b/>
          <w:sz w:val="28"/>
          <w:szCs w:val="28"/>
        </w:rPr>
      </w:pPr>
      <w:r w:rsidRPr="009B0A81">
        <w:rPr>
          <w:rFonts w:ascii="Times New Roman" w:hAnsi="Times New Roman"/>
          <w:b/>
          <w:sz w:val="28"/>
          <w:szCs w:val="28"/>
        </w:rPr>
        <w:t>© Авторы</w:t>
      </w:r>
    </w:p>
    <w:p w:rsidR="002A486B" w:rsidRPr="009B0A81" w:rsidRDefault="002A486B" w:rsidP="002A486B">
      <w:pPr>
        <w:spacing w:line="360" w:lineRule="auto"/>
        <w:rPr>
          <w:rFonts w:ascii="Times New Roman" w:hAnsi="Times New Roman"/>
          <w:b/>
          <w:sz w:val="28"/>
          <w:szCs w:val="28"/>
        </w:rPr>
        <w:sectPr w:rsidR="002A486B" w:rsidRPr="009B0A81" w:rsidSect="002A486B">
          <w:footerReference w:type="default" r:id="rId8"/>
          <w:pgSz w:w="11906" w:h="16838"/>
          <w:pgMar w:top="1134" w:right="1418" w:bottom="1134" w:left="1418" w:header="709" w:footer="709" w:gutter="0"/>
          <w:cols w:space="708"/>
          <w:docGrid w:linePitch="360"/>
        </w:sectPr>
      </w:pPr>
      <w:r w:rsidRPr="009B0A81">
        <w:rPr>
          <w:rFonts w:ascii="Times New Roman" w:hAnsi="Times New Roman"/>
          <w:b/>
          <w:sz w:val="28"/>
          <w:szCs w:val="28"/>
        </w:rPr>
        <w:t>©ФГБОУ ВО «Чеченский государственный университет» 2016</w:t>
      </w:r>
    </w:p>
    <w:p w:rsidR="00784D7F" w:rsidRPr="009B0A81" w:rsidRDefault="00784D7F" w:rsidP="00784D7F">
      <w:pPr>
        <w:widowControl w:val="0"/>
        <w:spacing w:after="0" w:line="360" w:lineRule="auto"/>
        <w:jc w:val="both"/>
        <w:rPr>
          <w:rFonts w:ascii="Times New Roman" w:hAnsi="Times New Roman" w:cs="Times New Roman"/>
          <w:b/>
          <w:bCs/>
          <w:sz w:val="28"/>
          <w:szCs w:val="28"/>
        </w:rPr>
      </w:pPr>
      <w:r w:rsidRPr="009B0A81">
        <w:rPr>
          <w:rFonts w:ascii="Times New Roman" w:hAnsi="Times New Roman" w:cs="Times New Roman"/>
          <w:b/>
          <w:bCs/>
          <w:sz w:val="28"/>
          <w:szCs w:val="28"/>
        </w:rPr>
        <w:lastRenderedPageBreak/>
        <w:t>УДК616.01</w:t>
      </w:r>
    </w:p>
    <w:p w:rsidR="00784D7F" w:rsidRPr="009B0A81" w:rsidRDefault="00784D7F" w:rsidP="00784D7F">
      <w:pPr>
        <w:widowControl w:val="0"/>
        <w:spacing w:after="0" w:line="360" w:lineRule="auto"/>
        <w:jc w:val="both"/>
        <w:rPr>
          <w:rFonts w:ascii="Times New Roman" w:hAnsi="Times New Roman" w:cs="Times New Roman"/>
          <w:b/>
          <w:bCs/>
          <w:sz w:val="28"/>
          <w:szCs w:val="28"/>
        </w:rPr>
      </w:pPr>
    </w:p>
    <w:p w:rsidR="00784D7F" w:rsidRPr="009B0A81" w:rsidRDefault="00784D7F" w:rsidP="00784D7F">
      <w:pPr>
        <w:widowControl w:val="0"/>
        <w:spacing w:after="0" w:line="360" w:lineRule="auto"/>
        <w:jc w:val="center"/>
        <w:rPr>
          <w:rFonts w:ascii="Times New Roman" w:hAnsi="Times New Roman" w:cs="Times New Roman"/>
          <w:b/>
          <w:bCs/>
          <w:sz w:val="28"/>
          <w:szCs w:val="28"/>
        </w:rPr>
      </w:pPr>
      <w:r w:rsidRPr="009B0A81">
        <w:rPr>
          <w:rFonts w:ascii="Times New Roman" w:hAnsi="Times New Roman" w:cs="Times New Roman"/>
          <w:b/>
          <w:bCs/>
          <w:sz w:val="28"/>
          <w:szCs w:val="28"/>
        </w:rPr>
        <w:t>РАСПРОСТРАНЕННОСТЬ ПСИХОПАТОЛОГИЧЕСКОЙ СИМПТОМАТИКИ НА РАЗЛИЧНЫХ ЭТАПАХ ДЛИТЕЛЬНОЙ ЧРЕЗВЫЧАЙНОЙ СИТУАЦИИ</w:t>
      </w:r>
    </w:p>
    <w:p w:rsidR="00784D7F" w:rsidRPr="009B0A81" w:rsidRDefault="00784D7F" w:rsidP="00784D7F">
      <w:pPr>
        <w:widowControl w:val="0"/>
        <w:spacing w:after="0" w:line="360" w:lineRule="auto"/>
        <w:jc w:val="center"/>
        <w:rPr>
          <w:rFonts w:ascii="Times New Roman" w:hAnsi="Times New Roman" w:cs="Times New Roman"/>
          <w:b/>
          <w:bCs/>
          <w:sz w:val="28"/>
          <w:szCs w:val="28"/>
        </w:rPr>
      </w:pPr>
    </w:p>
    <w:p w:rsidR="00784D7F" w:rsidRPr="009B0A81" w:rsidRDefault="00784D7F" w:rsidP="00784D7F">
      <w:pPr>
        <w:widowControl w:val="0"/>
        <w:spacing w:after="0" w:line="360" w:lineRule="auto"/>
        <w:jc w:val="right"/>
        <w:rPr>
          <w:rFonts w:ascii="Times New Roman" w:hAnsi="Times New Roman" w:cs="Times New Roman"/>
          <w:b/>
          <w:bCs/>
          <w:i/>
          <w:sz w:val="28"/>
          <w:szCs w:val="28"/>
        </w:rPr>
      </w:pPr>
      <w:r w:rsidRPr="009B0A81">
        <w:rPr>
          <w:rFonts w:ascii="Times New Roman" w:hAnsi="Times New Roman" w:cs="Times New Roman"/>
          <w:b/>
          <w:bCs/>
          <w:i/>
          <w:sz w:val="28"/>
          <w:szCs w:val="28"/>
        </w:rPr>
        <w:t>К.А. Идрисов,</w:t>
      </w:r>
    </w:p>
    <w:p w:rsidR="00784D7F" w:rsidRPr="009B0A81" w:rsidRDefault="00784D7F" w:rsidP="00784D7F">
      <w:pPr>
        <w:widowControl w:val="0"/>
        <w:spacing w:after="0" w:line="360" w:lineRule="auto"/>
        <w:jc w:val="right"/>
        <w:rPr>
          <w:rFonts w:ascii="Times New Roman" w:hAnsi="Times New Roman" w:cs="Times New Roman"/>
          <w:bCs/>
          <w:i/>
          <w:sz w:val="28"/>
          <w:szCs w:val="28"/>
        </w:rPr>
      </w:pPr>
      <w:r w:rsidRPr="009B0A81">
        <w:rPr>
          <w:rFonts w:ascii="Times New Roman" w:hAnsi="Times New Roman" w:cs="Times New Roman"/>
          <w:bCs/>
          <w:i/>
          <w:sz w:val="28"/>
          <w:szCs w:val="28"/>
        </w:rPr>
        <w:t>д.м.н. профессор, зав. кафедрой «Психиатрия и неврология»</w:t>
      </w:r>
    </w:p>
    <w:p w:rsidR="00784D7F" w:rsidRPr="009B0A81" w:rsidRDefault="00784D7F" w:rsidP="00784D7F">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rPr>
        <w:t>Медицинского</w:t>
      </w:r>
      <w:r w:rsidRPr="009B0A81">
        <w:rPr>
          <w:rFonts w:ascii="Times New Roman" w:hAnsi="Times New Roman" w:cs="Times New Roman"/>
          <w:bCs/>
          <w:i/>
          <w:sz w:val="28"/>
          <w:szCs w:val="28"/>
          <w:lang w:val="en-US"/>
        </w:rPr>
        <w:t xml:space="preserve"> </w:t>
      </w:r>
      <w:r w:rsidRPr="009B0A81">
        <w:rPr>
          <w:rFonts w:ascii="Times New Roman" w:hAnsi="Times New Roman" w:cs="Times New Roman"/>
          <w:bCs/>
          <w:i/>
          <w:sz w:val="28"/>
          <w:szCs w:val="28"/>
        </w:rPr>
        <w:t>института</w:t>
      </w:r>
      <w:r w:rsidRPr="009B0A81">
        <w:rPr>
          <w:rFonts w:ascii="Times New Roman" w:hAnsi="Times New Roman" w:cs="Times New Roman"/>
          <w:bCs/>
          <w:i/>
          <w:sz w:val="28"/>
          <w:szCs w:val="28"/>
          <w:lang w:val="en-US"/>
        </w:rPr>
        <w:t xml:space="preserve"> </w:t>
      </w:r>
      <w:r w:rsidRPr="009B0A81">
        <w:rPr>
          <w:rFonts w:ascii="Times New Roman" w:hAnsi="Times New Roman" w:cs="Times New Roman"/>
          <w:bCs/>
          <w:i/>
          <w:sz w:val="28"/>
          <w:szCs w:val="28"/>
        </w:rPr>
        <w:t>Чеченского</w:t>
      </w:r>
      <w:r w:rsidRPr="009B0A81">
        <w:rPr>
          <w:rFonts w:ascii="Times New Roman" w:hAnsi="Times New Roman" w:cs="Times New Roman"/>
          <w:bCs/>
          <w:i/>
          <w:sz w:val="28"/>
          <w:szCs w:val="28"/>
          <w:lang w:val="en-US"/>
        </w:rPr>
        <w:t xml:space="preserve"> </w:t>
      </w:r>
      <w:r w:rsidRPr="009B0A81">
        <w:rPr>
          <w:rFonts w:ascii="Times New Roman" w:hAnsi="Times New Roman" w:cs="Times New Roman"/>
          <w:bCs/>
          <w:i/>
          <w:sz w:val="28"/>
          <w:szCs w:val="28"/>
        </w:rPr>
        <w:t>госуниверситета</w:t>
      </w:r>
    </w:p>
    <w:p w:rsidR="00784D7F" w:rsidRPr="009B0A81" w:rsidRDefault="00784D7F" w:rsidP="00784D7F">
      <w:pPr>
        <w:widowControl w:val="0"/>
        <w:spacing w:after="0" w:line="360" w:lineRule="auto"/>
        <w:jc w:val="center"/>
        <w:rPr>
          <w:rFonts w:ascii="Times New Roman" w:hAnsi="Times New Roman" w:cs="Times New Roman"/>
          <w:b/>
          <w:bCs/>
          <w:sz w:val="28"/>
          <w:szCs w:val="28"/>
          <w:lang w:val="en-US"/>
        </w:rPr>
      </w:pPr>
    </w:p>
    <w:p w:rsidR="00784D7F" w:rsidRPr="009B0A81" w:rsidRDefault="00784D7F" w:rsidP="00784D7F">
      <w:pPr>
        <w:widowControl w:val="0"/>
        <w:spacing w:after="0" w:line="360" w:lineRule="auto"/>
        <w:jc w:val="center"/>
        <w:rPr>
          <w:rFonts w:ascii="Times New Roman" w:hAnsi="Times New Roman" w:cs="Times New Roman"/>
          <w:b/>
          <w:bCs/>
          <w:sz w:val="28"/>
          <w:szCs w:val="28"/>
          <w:lang w:val="en-US"/>
        </w:rPr>
      </w:pPr>
      <w:r w:rsidRPr="009B0A81">
        <w:rPr>
          <w:rFonts w:ascii="Times New Roman" w:hAnsi="Times New Roman" w:cs="Times New Roman"/>
          <w:b/>
          <w:bCs/>
          <w:sz w:val="28"/>
          <w:szCs w:val="28"/>
          <w:lang w:val="en-US"/>
        </w:rPr>
        <w:t>PREVALENCE OF PSYCHOPATHOLOGICAL SIMPTOMS AT DIFFERENT STAGES OF THE LONG-TERM EMERGENCY SITUATION</w:t>
      </w:r>
    </w:p>
    <w:p w:rsidR="00784D7F" w:rsidRPr="009B0A81" w:rsidRDefault="00784D7F" w:rsidP="00784D7F">
      <w:pPr>
        <w:widowControl w:val="0"/>
        <w:spacing w:after="0" w:line="360" w:lineRule="auto"/>
        <w:jc w:val="center"/>
        <w:rPr>
          <w:rFonts w:ascii="Times New Roman" w:hAnsi="Times New Roman" w:cs="Times New Roman"/>
          <w:b/>
          <w:bCs/>
          <w:sz w:val="28"/>
          <w:szCs w:val="28"/>
          <w:lang w:val="en-US"/>
        </w:rPr>
      </w:pPr>
    </w:p>
    <w:p w:rsidR="00784D7F" w:rsidRPr="009B0A81" w:rsidRDefault="00784D7F" w:rsidP="00784D7F">
      <w:pPr>
        <w:widowControl w:val="0"/>
        <w:spacing w:after="0" w:line="360" w:lineRule="auto"/>
        <w:jc w:val="right"/>
        <w:rPr>
          <w:rFonts w:ascii="Times New Roman" w:hAnsi="Times New Roman" w:cs="Times New Roman"/>
          <w:b/>
          <w:bCs/>
          <w:i/>
          <w:sz w:val="28"/>
          <w:szCs w:val="28"/>
          <w:lang w:val="en-US"/>
        </w:rPr>
      </w:pPr>
      <w:r w:rsidRPr="009B0A81">
        <w:rPr>
          <w:rFonts w:ascii="Times New Roman" w:hAnsi="Times New Roman" w:cs="Times New Roman"/>
          <w:b/>
          <w:bCs/>
          <w:i/>
          <w:sz w:val="28"/>
          <w:szCs w:val="28"/>
          <w:lang w:val="en-US"/>
        </w:rPr>
        <w:t xml:space="preserve">K.A. Idrisov, </w:t>
      </w:r>
    </w:p>
    <w:p w:rsidR="00784D7F" w:rsidRPr="009B0A81" w:rsidRDefault="00784D7F" w:rsidP="00784D7F">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lang w:val="en-US"/>
        </w:rPr>
        <w:t>M.D., Ph.D., Professor, head of the psychiatry</w:t>
      </w:r>
    </w:p>
    <w:p w:rsidR="00784D7F" w:rsidRPr="009B0A81" w:rsidRDefault="00784D7F" w:rsidP="00784D7F">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lang w:val="en-US"/>
        </w:rPr>
        <w:t>Department of the Medical School of the Chechen State University</w:t>
      </w:r>
    </w:p>
    <w:p w:rsidR="00784D7F" w:rsidRPr="009B0A81" w:rsidRDefault="00784D7F" w:rsidP="00784D7F">
      <w:pPr>
        <w:widowControl w:val="0"/>
        <w:spacing w:after="0" w:line="360" w:lineRule="auto"/>
        <w:jc w:val="both"/>
        <w:rPr>
          <w:rFonts w:ascii="Times New Roman" w:hAnsi="Times New Roman" w:cs="Times New Roman"/>
          <w:b/>
          <w:sz w:val="28"/>
          <w:szCs w:val="28"/>
          <w:lang w:val="en-US"/>
        </w:rPr>
      </w:pPr>
    </w:p>
    <w:p w:rsidR="00784D7F" w:rsidRPr="009B0A81" w:rsidRDefault="00784D7F" w:rsidP="00784D7F">
      <w:pPr>
        <w:widowControl w:val="0"/>
        <w:spacing w:after="0" w:line="360" w:lineRule="auto"/>
        <w:ind w:left="1134" w:right="1132"/>
        <w:jc w:val="both"/>
        <w:rPr>
          <w:rFonts w:ascii="Times New Roman" w:hAnsi="Times New Roman" w:cs="Times New Roman"/>
          <w:b/>
          <w:i/>
          <w:sz w:val="24"/>
          <w:szCs w:val="24"/>
        </w:rPr>
      </w:pPr>
      <w:r w:rsidRPr="009B0A81">
        <w:rPr>
          <w:rFonts w:ascii="Times New Roman" w:hAnsi="Times New Roman" w:cs="Times New Roman"/>
          <w:b/>
          <w:i/>
          <w:sz w:val="24"/>
          <w:szCs w:val="24"/>
        </w:rPr>
        <w:t>Аннотация.</w:t>
      </w:r>
      <w:r w:rsidRPr="009B0A81">
        <w:rPr>
          <w:rFonts w:ascii="Times New Roman" w:hAnsi="Times New Roman" w:cs="Times New Roman"/>
          <w:i/>
          <w:sz w:val="24"/>
          <w:szCs w:val="24"/>
        </w:rPr>
        <w:t xml:space="preserve"> В статье приведены данные обследования с использованием методики </w:t>
      </w:r>
      <w:r w:rsidRPr="009B0A81">
        <w:rPr>
          <w:rFonts w:ascii="Times New Roman" w:hAnsi="Times New Roman" w:cs="Times New Roman"/>
          <w:i/>
          <w:sz w:val="24"/>
          <w:szCs w:val="24"/>
          <w:lang w:val="en-US"/>
        </w:rPr>
        <w:t>SCL</w:t>
      </w:r>
      <w:r w:rsidRPr="009B0A81">
        <w:rPr>
          <w:rFonts w:ascii="Times New Roman" w:hAnsi="Times New Roman" w:cs="Times New Roman"/>
          <w:i/>
          <w:sz w:val="24"/>
          <w:szCs w:val="24"/>
        </w:rPr>
        <w:t>-90-</w:t>
      </w:r>
      <w:r w:rsidRPr="009B0A81">
        <w:rPr>
          <w:rFonts w:ascii="Times New Roman" w:hAnsi="Times New Roman" w:cs="Times New Roman"/>
          <w:i/>
          <w:sz w:val="24"/>
          <w:szCs w:val="24"/>
          <w:lang w:val="en-US"/>
        </w:rPr>
        <w:t>R</w:t>
      </w:r>
      <w:r w:rsidRPr="009B0A81">
        <w:rPr>
          <w:rFonts w:ascii="Times New Roman" w:hAnsi="Times New Roman" w:cs="Times New Roman"/>
          <w:i/>
          <w:sz w:val="24"/>
          <w:szCs w:val="24"/>
        </w:rPr>
        <w:t>. Полученные данные показали высокий уровень психопатологической симптоматики у пациентов, обращающихся за помощью в первичную медицинскую сеть в период чрезвычайной ситуации. После окончания чрезвычайной ситуации отмечается тенденция к снижению аффективных симптомов и симптомов дезадаптации, что вероятно связано со стабилизацией социальной среды и уменьшением числа психотравмирующих событий.</w:t>
      </w:r>
    </w:p>
    <w:p w:rsidR="00784D7F" w:rsidRPr="009B0A81" w:rsidRDefault="00784D7F" w:rsidP="00784D7F">
      <w:pPr>
        <w:widowControl w:val="0"/>
        <w:spacing w:after="0" w:line="360" w:lineRule="auto"/>
        <w:ind w:left="1134" w:right="1132"/>
        <w:jc w:val="both"/>
        <w:rPr>
          <w:rFonts w:ascii="Times New Roman" w:hAnsi="Times New Roman" w:cs="Times New Roman"/>
          <w:i/>
          <w:sz w:val="24"/>
          <w:szCs w:val="24"/>
        </w:rPr>
      </w:pPr>
      <w:r w:rsidRPr="009B0A81">
        <w:rPr>
          <w:rFonts w:ascii="Times New Roman" w:hAnsi="Times New Roman" w:cs="Times New Roman"/>
          <w:b/>
          <w:i/>
          <w:sz w:val="24"/>
          <w:szCs w:val="24"/>
        </w:rPr>
        <w:t>Ключевые слова:</w:t>
      </w:r>
      <w:r w:rsidRPr="009B0A81">
        <w:rPr>
          <w:rFonts w:ascii="Times New Roman" w:hAnsi="Times New Roman" w:cs="Times New Roman"/>
          <w:i/>
          <w:sz w:val="24"/>
          <w:szCs w:val="24"/>
        </w:rPr>
        <w:t xml:space="preserve"> чрезвычайная ситуация, Чеченская республика, </w:t>
      </w:r>
      <w:r w:rsidRPr="009B0A81">
        <w:rPr>
          <w:rFonts w:ascii="Times New Roman" w:hAnsi="Times New Roman" w:cs="Times New Roman"/>
          <w:i/>
          <w:sz w:val="24"/>
          <w:szCs w:val="24"/>
          <w:lang w:val="en-US"/>
        </w:rPr>
        <w:t>SCL</w:t>
      </w:r>
      <w:r w:rsidRPr="009B0A81">
        <w:rPr>
          <w:rFonts w:ascii="Times New Roman" w:hAnsi="Times New Roman" w:cs="Times New Roman"/>
          <w:i/>
          <w:sz w:val="24"/>
          <w:szCs w:val="24"/>
        </w:rPr>
        <w:t>-90-</w:t>
      </w:r>
      <w:r w:rsidRPr="009B0A81">
        <w:rPr>
          <w:rFonts w:ascii="Times New Roman" w:hAnsi="Times New Roman" w:cs="Times New Roman"/>
          <w:i/>
          <w:sz w:val="24"/>
          <w:szCs w:val="24"/>
          <w:lang w:val="en-US"/>
        </w:rPr>
        <w:t>R</w:t>
      </w:r>
      <w:r w:rsidRPr="009B0A81">
        <w:rPr>
          <w:rFonts w:ascii="Times New Roman" w:hAnsi="Times New Roman" w:cs="Times New Roman"/>
          <w:i/>
          <w:sz w:val="24"/>
          <w:szCs w:val="24"/>
        </w:rPr>
        <w:t>, психопатологические симптомы.</w:t>
      </w:r>
    </w:p>
    <w:p w:rsidR="00784D7F" w:rsidRPr="009B0A81" w:rsidRDefault="00784D7F" w:rsidP="00784D7F">
      <w:pPr>
        <w:widowControl w:val="0"/>
        <w:spacing w:after="0" w:line="360" w:lineRule="auto"/>
        <w:ind w:left="1134" w:right="1132"/>
        <w:jc w:val="both"/>
        <w:rPr>
          <w:rFonts w:ascii="Times New Roman" w:hAnsi="Times New Roman" w:cs="Times New Roman"/>
          <w:b/>
          <w:i/>
          <w:sz w:val="24"/>
          <w:szCs w:val="24"/>
        </w:rPr>
      </w:pPr>
    </w:p>
    <w:p w:rsidR="00784D7F" w:rsidRPr="009B0A81" w:rsidRDefault="00784D7F" w:rsidP="00784D7F">
      <w:pPr>
        <w:widowControl w:val="0"/>
        <w:spacing w:after="0" w:line="360" w:lineRule="auto"/>
        <w:ind w:left="1134" w:right="1132"/>
        <w:jc w:val="both"/>
        <w:rPr>
          <w:rFonts w:ascii="Times New Roman" w:hAnsi="Times New Roman" w:cs="Times New Roman"/>
          <w:b/>
          <w:i/>
          <w:sz w:val="24"/>
          <w:szCs w:val="24"/>
          <w:lang w:val="en-US"/>
        </w:rPr>
      </w:pPr>
      <w:r w:rsidRPr="009B0A81">
        <w:rPr>
          <w:rFonts w:ascii="Times New Roman" w:hAnsi="Times New Roman" w:cs="Times New Roman"/>
          <w:b/>
          <w:i/>
          <w:sz w:val="24"/>
          <w:szCs w:val="24"/>
          <w:lang w:val="en-US"/>
        </w:rPr>
        <w:t xml:space="preserve">Annotation. </w:t>
      </w:r>
      <w:r w:rsidRPr="009B0A81">
        <w:rPr>
          <w:rFonts w:ascii="Times New Roman" w:hAnsi="Times New Roman" w:cs="Times New Roman"/>
          <w:i/>
          <w:sz w:val="24"/>
          <w:szCs w:val="24"/>
          <w:lang w:val="en-US"/>
        </w:rPr>
        <w:t>This article describes</w:t>
      </w:r>
      <w:r w:rsidRPr="009B0A81">
        <w:rPr>
          <w:rFonts w:ascii="Times New Roman" w:hAnsi="Times New Roman" w:cs="Times New Roman"/>
          <w:b/>
          <w:i/>
          <w:sz w:val="24"/>
          <w:szCs w:val="24"/>
          <w:lang w:val="en-US"/>
        </w:rPr>
        <w:t xml:space="preserve"> </w:t>
      </w:r>
      <w:r w:rsidRPr="009B0A81">
        <w:rPr>
          <w:rFonts w:ascii="Times New Roman" w:hAnsi="Times New Roman" w:cs="Times New Roman"/>
          <w:i/>
          <w:sz w:val="24"/>
          <w:szCs w:val="24"/>
          <w:lang w:val="en-US"/>
        </w:rPr>
        <w:t>the investigation made with SCL-</w:t>
      </w:r>
      <w:r w:rsidRPr="009B0A81">
        <w:rPr>
          <w:rFonts w:ascii="Times New Roman" w:hAnsi="Times New Roman" w:cs="Times New Roman"/>
          <w:i/>
          <w:sz w:val="24"/>
          <w:szCs w:val="24"/>
          <w:lang w:val="en-US"/>
        </w:rPr>
        <w:lastRenderedPageBreak/>
        <w:t xml:space="preserve">90-R. The results show high level of psychopathological symptoms at out-patients. </w:t>
      </w:r>
      <w:r w:rsidRPr="009B0A81">
        <w:rPr>
          <w:rFonts w:ascii="Times New Roman" w:hAnsi="Times New Roman" w:cs="Times New Roman"/>
          <w:bCs/>
          <w:i/>
          <w:sz w:val="24"/>
          <w:szCs w:val="24"/>
          <w:lang w:val="en-US"/>
        </w:rPr>
        <w:t xml:space="preserve">The last stage of survey showed a tendency of reducing the severity of affective symptoms and symptoms of maladjustment, which is probably due to improved social environment because of the end of military operations. However, the level of somatization, obsessive-compulsive disorder, and hostility still remains persistently high. </w:t>
      </w:r>
    </w:p>
    <w:p w:rsidR="00784D7F" w:rsidRPr="009B0A81" w:rsidRDefault="00784D7F" w:rsidP="00784D7F">
      <w:pPr>
        <w:widowControl w:val="0"/>
        <w:spacing w:after="0" w:line="360" w:lineRule="auto"/>
        <w:ind w:left="1134" w:right="1132"/>
        <w:jc w:val="both"/>
        <w:rPr>
          <w:rFonts w:ascii="Times New Roman" w:hAnsi="Times New Roman" w:cs="Times New Roman"/>
          <w:b/>
          <w:i/>
          <w:sz w:val="24"/>
          <w:szCs w:val="24"/>
          <w:lang w:val="en-US"/>
        </w:rPr>
      </w:pPr>
      <w:r w:rsidRPr="009B0A81">
        <w:rPr>
          <w:rFonts w:ascii="Times New Roman" w:hAnsi="Times New Roman" w:cs="Times New Roman"/>
          <w:b/>
          <w:i/>
          <w:sz w:val="24"/>
          <w:szCs w:val="24"/>
          <w:lang w:val="en-US"/>
        </w:rPr>
        <w:t xml:space="preserve">Key words: </w:t>
      </w:r>
      <w:r w:rsidRPr="009B0A81">
        <w:rPr>
          <w:rFonts w:ascii="Times New Roman" w:hAnsi="Times New Roman" w:cs="Times New Roman"/>
          <w:i/>
          <w:sz w:val="24"/>
          <w:szCs w:val="24"/>
          <w:lang w:val="en-US"/>
        </w:rPr>
        <w:t>emergency situation,</w:t>
      </w:r>
      <w:r w:rsidRPr="009B0A81">
        <w:rPr>
          <w:rFonts w:ascii="Times New Roman" w:hAnsi="Times New Roman" w:cs="Times New Roman"/>
          <w:b/>
          <w:i/>
          <w:sz w:val="24"/>
          <w:szCs w:val="24"/>
          <w:lang w:val="en-US"/>
        </w:rPr>
        <w:t xml:space="preserve"> </w:t>
      </w:r>
      <w:r w:rsidRPr="009B0A81">
        <w:rPr>
          <w:rFonts w:ascii="Times New Roman" w:hAnsi="Times New Roman" w:cs="Times New Roman"/>
          <w:i/>
          <w:sz w:val="24"/>
          <w:szCs w:val="24"/>
          <w:lang w:val="en-US"/>
        </w:rPr>
        <w:t>Chechen Republic,</w:t>
      </w:r>
      <w:r w:rsidRPr="009B0A81">
        <w:rPr>
          <w:rFonts w:ascii="Times New Roman" w:hAnsi="Times New Roman" w:cs="Times New Roman"/>
          <w:b/>
          <w:i/>
          <w:sz w:val="24"/>
          <w:szCs w:val="24"/>
          <w:lang w:val="en-US"/>
        </w:rPr>
        <w:t xml:space="preserve"> </w:t>
      </w:r>
      <w:r w:rsidRPr="009B0A81">
        <w:rPr>
          <w:rFonts w:ascii="Times New Roman" w:hAnsi="Times New Roman" w:cs="Times New Roman"/>
          <w:i/>
          <w:sz w:val="24"/>
          <w:szCs w:val="24"/>
          <w:lang w:val="en-US"/>
        </w:rPr>
        <w:t>SCL-90-R, psychopathological symptoms</w:t>
      </w:r>
    </w:p>
    <w:p w:rsidR="00784D7F" w:rsidRPr="009B0A81" w:rsidRDefault="00784D7F" w:rsidP="00784D7F">
      <w:pPr>
        <w:widowControl w:val="0"/>
        <w:spacing w:after="0" w:line="360" w:lineRule="auto"/>
        <w:jc w:val="both"/>
        <w:rPr>
          <w:rFonts w:ascii="Times New Roman" w:hAnsi="Times New Roman" w:cs="Times New Roman"/>
          <w:b/>
          <w:sz w:val="28"/>
          <w:szCs w:val="28"/>
          <w:lang w:val="en-US"/>
        </w:rPr>
      </w:pPr>
    </w:p>
    <w:p w:rsidR="00784D7F" w:rsidRPr="009B0A81" w:rsidRDefault="00784D7F" w:rsidP="00784D7F">
      <w:pPr>
        <w:widowControl w:val="0"/>
        <w:spacing w:after="0" w:line="360" w:lineRule="auto"/>
        <w:ind w:firstLine="709"/>
        <w:jc w:val="both"/>
        <w:rPr>
          <w:rFonts w:ascii="Times New Roman" w:hAnsi="Times New Roman" w:cs="Times New Roman"/>
          <w:b/>
          <w:sz w:val="28"/>
          <w:szCs w:val="28"/>
        </w:rPr>
      </w:pPr>
      <w:r w:rsidRPr="009B0A81">
        <w:rPr>
          <w:rFonts w:ascii="Times New Roman" w:hAnsi="Times New Roman" w:cs="Times New Roman"/>
          <w:b/>
          <w:sz w:val="28"/>
          <w:szCs w:val="28"/>
        </w:rPr>
        <w:t>Введение</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Длительные чрезвычайные ситуации сопровождаются большим числом жизнеугрожающих психотравмирующих событий и приводят к расстройствам психического здоровья у населения, как на клиническом, так и доклиническом  уровнях. Большинство  отечественных и зарубежных специалистов отмечают, что пострадавшие редко обращаются к специалистам в области психического здоровья, предпочитая обращаться с первичную медицинскую сеть, как правило, в поликлинику по месту жительства. В связи с этим целью нашего исследования было вывить распространенность и структуру психопатологической симптоматики на различных уровнях длительной чрезвычайной ситуации военного характера.</w:t>
      </w:r>
    </w:p>
    <w:p w:rsidR="00784D7F" w:rsidRPr="009B0A81" w:rsidRDefault="00784D7F" w:rsidP="00784D7F">
      <w:pPr>
        <w:widowControl w:val="0"/>
        <w:spacing w:after="0" w:line="360" w:lineRule="auto"/>
        <w:ind w:firstLine="709"/>
        <w:jc w:val="both"/>
        <w:rPr>
          <w:rFonts w:ascii="Times New Roman" w:hAnsi="Times New Roman" w:cs="Times New Roman"/>
          <w:b/>
          <w:sz w:val="28"/>
          <w:szCs w:val="28"/>
        </w:rPr>
      </w:pPr>
      <w:r w:rsidRPr="009B0A81">
        <w:rPr>
          <w:rFonts w:ascii="Times New Roman" w:hAnsi="Times New Roman" w:cs="Times New Roman"/>
          <w:b/>
          <w:sz w:val="28"/>
          <w:szCs w:val="28"/>
        </w:rPr>
        <w:t>Материал и методы.</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Было обследовано 90 человек взрослого населения (60 человек в двух поликлиниках г. Грозного и 30 человек в поликлиническом отделении Ачхой-Мартановского ЦРБ), имеющих, предположительно, аффективные, соматоформные и стрессовые расстройства различной степени выраженности.</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Для проведения обследования была использована методика </w:t>
      </w:r>
      <w:r w:rsidRPr="009B0A81">
        <w:rPr>
          <w:rFonts w:ascii="Times New Roman" w:hAnsi="Times New Roman" w:cs="Times New Roman"/>
          <w:sz w:val="28"/>
          <w:szCs w:val="28"/>
          <w:lang w:val="en-US"/>
        </w:rPr>
        <w:t>SCL</w:t>
      </w:r>
      <w:r w:rsidRPr="009B0A81">
        <w:rPr>
          <w:rFonts w:ascii="Times New Roman" w:hAnsi="Times New Roman" w:cs="Times New Roman"/>
          <w:sz w:val="28"/>
          <w:szCs w:val="28"/>
        </w:rPr>
        <w:t>-90-</w:t>
      </w:r>
      <w:r w:rsidRPr="009B0A81">
        <w:rPr>
          <w:rFonts w:ascii="Times New Roman" w:hAnsi="Times New Roman" w:cs="Times New Roman"/>
          <w:sz w:val="28"/>
          <w:szCs w:val="28"/>
          <w:lang w:val="en-US"/>
        </w:rPr>
        <w:t>R</w:t>
      </w:r>
      <w:r w:rsidRPr="009B0A81">
        <w:rPr>
          <w:rFonts w:ascii="Times New Roman" w:hAnsi="Times New Roman" w:cs="Times New Roman"/>
          <w:sz w:val="28"/>
          <w:szCs w:val="28"/>
        </w:rPr>
        <w:t>, позволяющая  выявить девять симптоматических расстройств:</w:t>
      </w:r>
    </w:p>
    <w:p w:rsidR="00784D7F" w:rsidRPr="009B0A81" w:rsidRDefault="00784D7F" w:rsidP="00784D7F">
      <w:pPr>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9B0A81">
        <w:rPr>
          <w:rFonts w:ascii="Times New Roman" w:hAnsi="Times New Roman" w:cs="Times New Roman"/>
          <w:sz w:val="28"/>
          <w:szCs w:val="28"/>
        </w:rPr>
        <w:t>Соматизация (</w:t>
      </w:r>
      <w:r w:rsidRPr="009B0A81">
        <w:rPr>
          <w:rFonts w:ascii="Times New Roman" w:hAnsi="Times New Roman" w:cs="Times New Roman"/>
          <w:sz w:val="28"/>
          <w:szCs w:val="28"/>
          <w:lang w:val="en-US"/>
        </w:rPr>
        <w:t>SOM</w:t>
      </w:r>
      <w:r w:rsidRPr="009B0A81">
        <w:rPr>
          <w:rFonts w:ascii="Times New Roman" w:hAnsi="Times New Roman" w:cs="Times New Roman"/>
          <w:sz w:val="28"/>
          <w:szCs w:val="28"/>
        </w:rPr>
        <w:t>);</w:t>
      </w:r>
    </w:p>
    <w:p w:rsidR="00784D7F" w:rsidRPr="009B0A81" w:rsidRDefault="00784D7F" w:rsidP="00784D7F">
      <w:pPr>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9B0A81">
        <w:rPr>
          <w:rFonts w:ascii="Times New Roman" w:hAnsi="Times New Roman" w:cs="Times New Roman"/>
          <w:sz w:val="28"/>
          <w:szCs w:val="28"/>
        </w:rPr>
        <w:lastRenderedPageBreak/>
        <w:t>Обсессивно-компульсивные расстройства (</w:t>
      </w:r>
      <w:r w:rsidRPr="009B0A81">
        <w:rPr>
          <w:rFonts w:ascii="Times New Roman" w:hAnsi="Times New Roman" w:cs="Times New Roman"/>
          <w:sz w:val="28"/>
          <w:szCs w:val="28"/>
          <w:lang w:val="en-US"/>
        </w:rPr>
        <w:t>O</w:t>
      </w:r>
      <w:r w:rsidRPr="009B0A81">
        <w:rPr>
          <w:rFonts w:ascii="Times New Roman" w:hAnsi="Times New Roman" w:cs="Times New Roman"/>
          <w:sz w:val="28"/>
          <w:szCs w:val="28"/>
        </w:rPr>
        <w:t>-</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w:t>
      </w:r>
    </w:p>
    <w:p w:rsidR="00784D7F" w:rsidRPr="009B0A81" w:rsidRDefault="00784D7F" w:rsidP="00784D7F">
      <w:pPr>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9B0A81">
        <w:rPr>
          <w:rFonts w:ascii="Times New Roman" w:hAnsi="Times New Roman" w:cs="Times New Roman"/>
          <w:sz w:val="28"/>
          <w:szCs w:val="28"/>
        </w:rPr>
        <w:t>Межличностная сензитивность (</w:t>
      </w:r>
      <w:r w:rsidRPr="009B0A81">
        <w:rPr>
          <w:rFonts w:ascii="Times New Roman" w:hAnsi="Times New Roman" w:cs="Times New Roman"/>
          <w:sz w:val="28"/>
          <w:szCs w:val="28"/>
          <w:lang w:val="en-US"/>
        </w:rPr>
        <w:t>INT</w:t>
      </w:r>
      <w:r w:rsidRPr="009B0A81">
        <w:rPr>
          <w:rFonts w:ascii="Times New Roman" w:hAnsi="Times New Roman" w:cs="Times New Roman"/>
          <w:sz w:val="28"/>
          <w:szCs w:val="28"/>
        </w:rPr>
        <w:t>);</w:t>
      </w:r>
    </w:p>
    <w:p w:rsidR="00784D7F" w:rsidRPr="009B0A81" w:rsidRDefault="00784D7F" w:rsidP="00784D7F">
      <w:pPr>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9B0A81">
        <w:rPr>
          <w:rFonts w:ascii="Times New Roman" w:hAnsi="Times New Roman" w:cs="Times New Roman"/>
          <w:sz w:val="28"/>
          <w:szCs w:val="28"/>
        </w:rPr>
        <w:t>Депрессия (</w:t>
      </w:r>
      <w:r w:rsidRPr="009B0A81">
        <w:rPr>
          <w:rFonts w:ascii="Times New Roman" w:hAnsi="Times New Roman" w:cs="Times New Roman"/>
          <w:sz w:val="28"/>
          <w:szCs w:val="28"/>
          <w:lang w:val="en-US"/>
        </w:rPr>
        <w:t>DEP</w:t>
      </w:r>
      <w:r w:rsidRPr="009B0A81">
        <w:rPr>
          <w:rFonts w:ascii="Times New Roman" w:hAnsi="Times New Roman" w:cs="Times New Roman"/>
          <w:sz w:val="28"/>
          <w:szCs w:val="28"/>
        </w:rPr>
        <w:t>);</w:t>
      </w:r>
    </w:p>
    <w:p w:rsidR="00784D7F" w:rsidRPr="009B0A81" w:rsidRDefault="00784D7F" w:rsidP="00784D7F">
      <w:pPr>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9B0A81">
        <w:rPr>
          <w:rFonts w:ascii="Times New Roman" w:hAnsi="Times New Roman" w:cs="Times New Roman"/>
          <w:sz w:val="28"/>
          <w:szCs w:val="28"/>
        </w:rPr>
        <w:t>Тревожность (</w:t>
      </w:r>
      <w:r w:rsidRPr="009B0A81">
        <w:rPr>
          <w:rFonts w:ascii="Times New Roman" w:hAnsi="Times New Roman" w:cs="Times New Roman"/>
          <w:sz w:val="28"/>
          <w:szCs w:val="28"/>
          <w:lang w:val="en-US"/>
        </w:rPr>
        <w:t>ANX</w:t>
      </w:r>
      <w:r w:rsidRPr="009B0A81">
        <w:rPr>
          <w:rFonts w:ascii="Times New Roman" w:hAnsi="Times New Roman" w:cs="Times New Roman"/>
          <w:sz w:val="28"/>
          <w:szCs w:val="28"/>
        </w:rPr>
        <w:t>);</w:t>
      </w:r>
    </w:p>
    <w:p w:rsidR="00784D7F" w:rsidRPr="009B0A81" w:rsidRDefault="00784D7F" w:rsidP="00784D7F">
      <w:pPr>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9B0A81">
        <w:rPr>
          <w:rFonts w:ascii="Times New Roman" w:hAnsi="Times New Roman" w:cs="Times New Roman"/>
          <w:sz w:val="28"/>
          <w:szCs w:val="28"/>
        </w:rPr>
        <w:t>Враждебность (</w:t>
      </w:r>
      <w:r w:rsidRPr="009B0A81">
        <w:rPr>
          <w:rFonts w:ascii="Times New Roman" w:hAnsi="Times New Roman" w:cs="Times New Roman"/>
          <w:sz w:val="28"/>
          <w:szCs w:val="28"/>
          <w:lang w:val="en-US"/>
        </w:rPr>
        <w:t>HOS</w:t>
      </w:r>
      <w:r w:rsidRPr="009B0A81">
        <w:rPr>
          <w:rFonts w:ascii="Times New Roman" w:hAnsi="Times New Roman" w:cs="Times New Roman"/>
          <w:sz w:val="28"/>
          <w:szCs w:val="28"/>
        </w:rPr>
        <w:t>);</w:t>
      </w:r>
    </w:p>
    <w:p w:rsidR="00784D7F" w:rsidRPr="009B0A81" w:rsidRDefault="00784D7F" w:rsidP="00784D7F">
      <w:pPr>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9B0A81">
        <w:rPr>
          <w:rFonts w:ascii="Times New Roman" w:hAnsi="Times New Roman" w:cs="Times New Roman"/>
          <w:sz w:val="28"/>
          <w:szCs w:val="28"/>
        </w:rPr>
        <w:t>Фобическая тревожность (</w:t>
      </w:r>
      <w:r w:rsidRPr="009B0A81">
        <w:rPr>
          <w:rFonts w:ascii="Times New Roman" w:hAnsi="Times New Roman" w:cs="Times New Roman"/>
          <w:sz w:val="28"/>
          <w:szCs w:val="28"/>
          <w:lang w:val="en-US"/>
        </w:rPr>
        <w:t>PHOB</w:t>
      </w:r>
      <w:r w:rsidRPr="009B0A81">
        <w:rPr>
          <w:rFonts w:ascii="Times New Roman" w:hAnsi="Times New Roman" w:cs="Times New Roman"/>
          <w:sz w:val="28"/>
          <w:szCs w:val="28"/>
        </w:rPr>
        <w:t>);</w:t>
      </w:r>
    </w:p>
    <w:p w:rsidR="00784D7F" w:rsidRPr="009B0A81" w:rsidRDefault="00784D7F" w:rsidP="00784D7F">
      <w:pPr>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9B0A81">
        <w:rPr>
          <w:rFonts w:ascii="Times New Roman" w:hAnsi="Times New Roman" w:cs="Times New Roman"/>
          <w:sz w:val="28"/>
          <w:szCs w:val="28"/>
        </w:rPr>
        <w:t>Паранойяльные симптомы (</w:t>
      </w:r>
      <w:r w:rsidRPr="009B0A81">
        <w:rPr>
          <w:rFonts w:ascii="Times New Roman" w:hAnsi="Times New Roman" w:cs="Times New Roman"/>
          <w:sz w:val="28"/>
          <w:szCs w:val="28"/>
          <w:lang w:val="en-US"/>
        </w:rPr>
        <w:t>PAR</w:t>
      </w:r>
      <w:r w:rsidRPr="009B0A81">
        <w:rPr>
          <w:rFonts w:ascii="Times New Roman" w:hAnsi="Times New Roman" w:cs="Times New Roman"/>
          <w:sz w:val="28"/>
          <w:szCs w:val="28"/>
        </w:rPr>
        <w:t>);</w:t>
      </w:r>
    </w:p>
    <w:p w:rsidR="00784D7F" w:rsidRPr="009B0A81" w:rsidRDefault="00784D7F" w:rsidP="00784D7F">
      <w:pPr>
        <w:widowControl w:val="0"/>
        <w:numPr>
          <w:ilvl w:val="0"/>
          <w:numId w:val="1"/>
        </w:numPr>
        <w:tabs>
          <w:tab w:val="left" w:pos="993"/>
        </w:tabs>
        <w:spacing w:after="0" w:line="360" w:lineRule="auto"/>
        <w:ind w:left="0" w:firstLine="709"/>
        <w:jc w:val="both"/>
        <w:rPr>
          <w:rFonts w:ascii="Times New Roman" w:hAnsi="Times New Roman" w:cs="Times New Roman"/>
          <w:b/>
          <w:bCs/>
          <w:sz w:val="28"/>
          <w:szCs w:val="28"/>
        </w:rPr>
      </w:pPr>
      <w:r w:rsidRPr="009B0A81">
        <w:rPr>
          <w:rFonts w:ascii="Times New Roman" w:hAnsi="Times New Roman" w:cs="Times New Roman"/>
          <w:sz w:val="28"/>
          <w:szCs w:val="28"/>
        </w:rPr>
        <w:t>Психотизм (</w:t>
      </w:r>
      <w:r w:rsidRPr="009B0A81">
        <w:rPr>
          <w:rFonts w:ascii="Times New Roman" w:hAnsi="Times New Roman" w:cs="Times New Roman"/>
          <w:sz w:val="28"/>
          <w:szCs w:val="28"/>
          <w:lang w:val="en-US"/>
        </w:rPr>
        <w:t>PSY</w:t>
      </w:r>
      <w:r w:rsidRPr="009B0A81">
        <w:rPr>
          <w:rFonts w:ascii="Times New Roman" w:hAnsi="Times New Roman" w:cs="Times New Roman"/>
          <w:sz w:val="28"/>
          <w:szCs w:val="28"/>
        </w:rPr>
        <w:t>);</w:t>
      </w:r>
    </w:p>
    <w:p w:rsidR="00784D7F" w:rsidRPr="009B0A81" w:rsidRDefault="00784D7F" w:rsidP="00784D7F">
      <w:pPr>
        <w:widowControl w:val="0"/>
        <w:spacing w:after="0" w:line="360" w:lineRule="auto"/>
        <w:ind w:firstLine="709"/>
        <w:jc w:val="both"/>
        <w:rPr>
          <w:rFonts w:ascii="Times New Roman" w:hAnsi="Times New Roman" w:cs="Times New Roman"/>
          <w:b/>
          <w:sz w:val="28"/>
          <w:szCs w:val="28"/>
        </w:rPr>
      </w:pPr>
      <w:r w:rsidRPr="009B0A81">
        <w:rPr>
          <w:rFonts w:ascii="Times New Roman" w:hAnsi="Times New Roman" w:cs="Times New Roman"/>
          <w:b/>
          <w:sz w:val="28"/>
          <w:szCs w:val="28"/>
        </w:rPr>
        <w:t>Полученные результаты и обсуждение</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Результаты обследования показали, что большинство обследованных (69,7%) пережили одно или несколько психотравмирующих событий, которые по своей интенсивности могли вызвать психические расстройства. У 81,4% обследованных отмечено снижение удовольствия от ранее приятного, а у 67,4% - снижение интереса к привычным занятиям. Эти два утверждения, отражающие эмоциональную и поведенческую составляющие ангедонии, коррелируют между собой на высоком уровне значимости (</w:t>
      </w:r>
      <w:r w:rsidRPr="009B0A81">
        <w:rPr>
          <w:rFonts w:ascii="Times New Roman" w:hAnsi="Times New Roman" w:cs="Times New Roman"/>
          <w:sz w:val="28"/>
          <w:szCs w:val="28"/>
          <w:lang w:val="en-US"/>
        </w:rPr>
        <w:t>r</w:t>
      </w:r>
      <w:r w:rsidRPr="009B0A81">
        <w:rPr>
          <w:rFonts w:ascii="Times New Roman" w:hAnsi="Times New Roman" w:cs="Times New Roman"/>
          <w:sz w:val="28"/>
          <w:szCs w:val="28"/>
          <w:vertAlign w:val="subscript"/>
          <w:lang w:val="en-US"/>
        </w:rPr>
        <w:t>s</w:t>
      </w:r>
      <w:r w:rsidRPr="009B0A81">
        <w:rPr>
          <w:rFonts w:ascii="Times New Roman" w:hAnsi="Times New Roman" w:cs="Times New Roman"/>
          <w:sz w:val="28"/>
          <w:szCs w:val="28"/>
        </w:rPr>
        <w:t>=0,56;р&lt;0,01). При этом нарушение эмоционального аспекта ангедонии оказалось более выраженным.</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Кроме того, отмечается слабая положительная корреляционная связь между утверждениями «Ощущение слабости, упадка сил» и «Чувство подавленности, угнетенности» характеризующими астению и изменение настроения (</w:t>
      </w:r>
      <w:r w:rsidRPr="009B0A81">
        <w:rPr>
          <w:rFonts w:ascii="Times New Roman" w:hAnsi="Times New Roman" w:cs="Times New Roman"/>
          <w:sz w:val="28"/>
          <w:szCs w:val="28"/>
          <w:lang w:val="en-US"/>
        </w:rPr>
        <w:t>r</w:t>
      </w:r>
      <w:r w:rsidRPr="009B0A81">
        <w:rPr>
          <w:rFonts w:ascii="Times New Roman" w:hAnsi="Times New Roman" w:cs="Times New Roman"/>
          <w:sz w:val="28"/>
          <w:szCs w:val="28"/>
          <w:vertAlign w:val="subscript"/>
          <w:lang w:val="en-US"/>
        </w:rPr>
        <w:t>s</w:t>
      </w:r>
      <w:r w:rsidRPr="009B0A81">
        <w:rPr>
          <w:rFonts w:ascii="Times New Roman" w:hAnsi="Times New Roman" w:cs="Times New Roman"/>
          <w:sz w:val="28"/>
          <w:szCs w:val="28"/>
        </w:rPr>
        <w:t>=0,33; р&lt;0,01). Однако ни один из обследованных не предъявлял жалобы на психическое здоровье. В момент обращения, обследованные предъявляли жалобы на следующие системы: сердечно-сосудистую – 36,4%; дыхательную – 23,7%; желудочно-кишечную – 19%; нервную – 9,2%; моче - половую – 1,2%; прочие жалобы – 10,5%.</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Анализ данных </w:t>
      </w:r>
      <w:r w:rsidRPr="009B0A81">
        <w:rPr>
          <w:rFonts w:ascii="Times New Roman" w:hAnsi="Times New Roman" w:cs="Times New Roman"/>
          <w:sz w:val="28"/>
          <w:szCs w:val="28"/>
          <w:lang w:val="en-US"/>
        </w:rPr>
        <w:t>SCL</w:t>
      </w:r>
      <w:r w:rsidRPr="009B0A81">
        <w:rPr>
          <w:rFonts w:ascii="Times New Roman" w:hAnsi="Times New Roman" w:cs="Times New Roman"/>
          <w:sz w:val="28"/>
          <w:szCs w:val="28"/>
        </w:rPr>
        <w:t>-90-</w:t>
      </w:r>
      <w:r w:rsidRPr="009B0A81">
        <w:rPr>
          <w:rFonts w:ascii="Times New Roman" w:hAnsi="Times New Roman" w:cs="Times New Roman"/>
          <w:sz w:val="28"/>
          <w:szCs w:val="28"/>
          <w:lang w:val="en-US"/>
        </w:rPr>
        <w:t>R</w:t>
      </w:r>
      <w:r w:rsidRPr="009B0A81">
        <w:rPr>
          <w:rFonts w:ascii="Times New Roman" w:hAnsi="Times New Roman" w:cs="Times New Roman"/>
          <w:sz w:val="28"/>
          <w:szCs w:val="28"/>
        </w:rPr>
        <w:t xml:space="preserve"> позволил определить значения отдельных симптоматических субшкал и выявить связи между ними (табл.1).</w:t>
      </w:r>
    </w:p>
    <w:p w:rsidR="00784D7F" w:rsidRPr="009B0A81" w:rsidRDefault="00784D7F" w:rsidP="00784D7F">
      <w:pPr>
        <w:widowControl w:val="0"/>
        <w:spacing w:after="0" w:line="360" w:lineRule="auto"/>
        <w:jc w:val="both"/>
        <w:rPr>
          <w:rFonts w:ascii="Times New Roman" w:hAnsi="Times New Roman" w:cs="Times New Roman"/>
          <w:bCs/>
          <w:sz w:val="28"/>
          <w:szCs w:val="28"/>
        </w:rPr>
      </w:pPr>
    </w:p>
    <w:p w:rsidR="00784D7F" w:rsidRPr="009B0A81" w:rsidRDefault="00784D7F" w:rsidP="00784D7F">
      <w:pPr>
        <w:widowControl w:val="0"/>
        <w:spacing w:after="0" w:line="360" w:lineRule="auto"/>
        <w:jc w:val="both"/>
        <w:rPr>
          <w:rFonts w:ascii="Times New Roman" w:hAnsi="Times New Roman" w:cs="Times New Roman"/>
          <w:bCs/>
          <w:sz w:val="28"/>
          <w:szCs w:val="28"/>
        </w:rPr>
      </w:pPr>
    </w:p>
    <w:p w:rsidR="00784D7F" w:rsidRPr="009B0A81" w:rsidRDefault="00784D7F" w:rsidP="00784D7F">
      <w:pPr>
        <w:widowControl w:val="0"/>
        <w:spacing w:after="0" w:line="360" w:lineRule="auto"/>
        <w:jc w:val="right"/>
        <w:rPr>
          <w:rFonts w:ascii="Times New Roman" w:hAnsi="Times New Roman" w:cs="Times New Roman"/>
          <w:b/>
          <w:bCs/>
          <w:sz w:val="28"/>
          <w:szCs w:val="28"/>
        </w:rPr>
      </w:pPr>
      <w:r w:rsidRPr="009B0A81">
        <w:rPr>
          <w:rFonts w:ascii="Times New Roman" w:hAnsi="Times New Roman" w:cs="Times New Roman"/>
          <w:b/>
          <w:bCs/>
          <w:sz w:val="28"/>
          <w:szCs w:val="28"/>
        </w:rPr>
        <w:lastRenderedPageBreak/>
        <w:t>Таблица №1</w:t>
      </w:r>
    </w:p>
    <w:p w:rsidR="00784D7F" w:rsidRPr="009B0A81" w:rsidRDefault="00784D7F" w:rsidP="00784D7F">
      <w:pPr>
        <w:widowControl w:val="0"/>
        <w:spacing w:after="0" w:line="360" w:lineRule="auto"/>
        <w:jc w:val="center"/>
        <w:rPr>
          <w:rFonts w:ascii="Times New Roman" w:hAnsi="Times New Roman" w:cs="Times New Roman"/>
          <w:bCs/>
          <w:sz w:val="28"/>
          <w:szCs w:val="28"/>
        </w:rPr>
      </w:pPr>
      <w:r w:rsidRPr="009B0A81">
        <w:rPr>
          <w:rFonts w:ascii="Times New Roman" w:hAnsi="Times New Roman" w:cs="Times New Roman"/>
          <w:bCs/>
          <w:sz w:val="28"/>
          <w:szCs w:val="28"/>
        </w:rPr>
        <w:t xml:space="preserve">Средние значения показателей </w:t>
      </w:r>
      <w:r w:rsidRPr="009B0A81">
        <w:rPr>
          <w:rFonts w:ascii="Times New Roman" w:hAnsi="Times New Roman" w:cs="Times New Roman"/>
          <w:bCs/>
          <w:sz w:val="28"/>
          <w:szCs w:val="28"/>
          <w:lang w:val="en-US"/>
        </w:rPr>
        <w:t>SCL</w:t>
      </w:r>
      <w:r w:rsidRPr="009B0A81">
        <w:rPr>
          <w:rFonts w:ascii="Times New Roman" w:hAnsi="Times New Roman" w:cs="Times New Roman"/>
          <w:bCs/>
          <w:sz w:val="28"/>
          <w:szCs w:val="28"/>
        </w:rPr>
        <w:t>-90-</w:t>
      </w:r>
      <w:r w:rsidRPr="009B0A81">
        <w:rPr>
          <w:rFonts w:ascii="Times New Roman" w:hAnsi="Times New Roman" w:cs="Times New Roman"/>
          <w:bCs/>
          <w:sz w:val="28"/>
          <w:szCs w:val="28"/>
          <w:lang w:val="en-US"/>
        </w:rPr>
        <w:t>R</w:t>
      </w:r>
      <w:r w:rsidRPr="009B0A81">
        <w:rPr>
          <w:rFonts w:ascii="Times New Roman" w:hAnsi="Times New Roman" w:cs="Times New Roman"/>
          <w:bCs/>
          <w:sz w:val="28"/>
          <w:szCs w:val="28"/>
        </w:rPr>
        <w:t xml:space="preserve"> в группе пациентов территориальных поликлиник (</w:t>
      </w:r>
      <w:r w:rsidRPr="009B0A81">
        <w:rPr>
          <w:rFonts w:ascii="Times New Roman" w:hAnsi="Times New Roman" w:cs="Times New Roman"/>
          <w:bCs/>
          <w:sz w:val="28"/>
          <w:szCs w:val="28"/>
          <w:lang w:val="en-US"/>
        </w:rPr>
        <w:t>n</w:t>
      </w:r>
      <w:r w:rsidRPr="009B0A81">
        <w:rPr>
          <w:rFonts w:ascii="Times New Roman" w:hAnsi="Times New Roman" w:cs="Times New Roman"/>
          <w:bCs/>
          <w:sz w:val="28"/>
          <w:szCs w:val="28"/>
        </w:rPr>
        <w:t>=90)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1"/>
        <w:gridCol w:w="1148"/>
        <w:gridCol w:w="1668"/>
      </w:tblGrid>
      <w:tr w:rsidR="00784D7F" w:rsidRPr="009B0A81" w:rsidTr="0009792D">
        <w:trPr>
          <w:trHeight w:val="536"/>
          <w:jc w:val="center"/>
        </w:trPr>
        <w:tc>
          <w:tcPr>
            <w:tcW w:w="5821"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 xml:space="preserve">Шкалы </w:t>
            </w:r>
            <w:r w:rsidRPr="009B0A81">
              <w:rPr>
                <w:rFonts w:ascii="Times New Roman" w:hAnsi="Times New Roman" w:cs="Times New Roman"/>
                <w:sz w:val="24"/>
                <w:szCs w:val="24"/>
                <w:lang w:val="en-US"/>
              </w:rPr>
              <w:t>SCL</w:t>
            </w:r>
            <w:r w:rsidRPr="009B0A81">
              <w:rPr>
                <w:rFonts w:ascii="Times New Roman" w:hAnsi="Times New Roman" w:cs="Times New Roman"/>
                <w:sz w:val="24"/>
                <w:szCs w:val="24"/>
              </w:rPr>
              <w:t>-90-</w:t>
            </w:r>
            <w:r w:rsidRPr="009B0A81">
              <w:rPr>
                <w:rFonts w:ascii="Times New Roman" w:hAnsi="Times New Roman" w:cs="Times New Roman"/>
                <w:sz w:val="24"/>
                <w:szCs w:val="24"/>
                <w:lang w:val="en-US"/>
              </w:rPr>
              <w:t>R</w:t>
            </w:r>
          </w:p>
        </w:tc>
        <w:tc>
          <w:tcPr>
            <w:tcW w:w="114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М</w:t>
            </w:r>
          </w:p>
        </w:tc>
        <w:tc>
          <w:tcPr>
            <w:tcW w:w="166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lang w:val="en-US"/>
              </w:rPr>
              <w:t>SD</w:t>
            </w:r>
          </w:p>
        </w:tc>
      </w:tr>
      <w:tr w:rsidR="00784D7F" w:rsidRPr="009B0A81" w:rsidTr="0009792D">
        <w:trPr>
          <w:cantSplit/>
          <w:trHeight w:val="512"/>
          <w:jc w:val="center"/>
        </w:trPr>
        <w:tc>
          <w:tcPr>
            <w:tcW w:w="5821"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Соматизация (</w:t>
            </w:r>
            <w:r w:rsidRPr="009B0A81">
              <w:rPr>
                <w:rFonts w:ascii="Times New Roman" w:hAnsi="Times New Roman" w:cs="Times New Roman"/>
                <w:sz w:val="24"/>
                <w:szCs w:val="24"/>
                <w:lang w:val="en-US"/>
              </w:rPr>
              <w:t>SOM</w:t>
            </w:r>
            <w:r w:rsidRPr="009B0A81">
              <w:rPr>
                <w:rFonts w:ascii="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1,35</w:t>
            </w:r>
          </w:p>
        </w:tc>
        <w:tc>
          <w:tcPr>
            <w:tcW w:w="166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0,75</w:t>
            </w:r>
          </w:p>
        </w:tc>
      </w:tr>
      <w:tr w:rsidR="00784D7F" w:rsidRPr="009B0A81" w:rsidTr="0009792D">
        <w:trPr>
          <w:cantSplit/>
          <w:trHeight w:val="500"/>
          <w:jc w:val="center"/>
        </w:trPr>
        <w:tc>
          <w:tcPr>
            <w:tcW w:w="5821"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Обсессивно-компульсивные расстройства (</w:t>
            </w:r>
            <w:r w:rsidRPr="009B0A81">
              <w:rPr>
                <w:rFonts w:ascii="Times New Roman" w:hAnsi="Times New Roman" w:cs="Times New Roman"/>
                <w:sz w:val="24"/>
                <w:szCs w:val="24"/>
                <w:lang w:val="en-US"/>
              </w:rPr>
              <w:t>O</w:t>
            </w:r>
            <w:r w:rsidRPr="009B0A81">
              <w:rPr>
                <w:rFonts w:ascii="Times New Roman" w:hAnsi="Times New Roman" w:cs="Times New Roman"/>
                <w:sz w:val="24"/>
                <w:szCs w:val="24"/>
              </w:rPr>
              <w:t>-</w:t>
            </w:r>
            <w:r w:rsidRPr="009B0A81">
              <w:rPr>
                <w:rFonts w:ascii="Times New Roman" w:hAnsi="Times New Roman" w:cs="Times New Roman"/>
                <w:sz w:val="24"/>
                <w:szCs w:val="24"/>
                <w:lang w:val="en-US"/>
              </w:rPr>
              <w:t>C</w:t>
            </w:r>
            <w:r w:rsidRPr="009B0A81">
              <w:rPr>
                <w:rFonts w:ascii="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0,99</w:t>
            </w:r>
          </w:p>
        </w:tc>
        <w:tc>
          <w:tcPr>
            <w:tcW w:w="166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0,68</w:t>
            </w:r>
          </w:p>
        </w:tc>
      </w:tr>
      <w:tr w:rsidR="00784D7F" w:rsidRPr="009B0A81" w:rsidTr="0009792D">
        <w:trPr>
          <w:cantSplit/>
          <w:trHeight w:val="512"/>
          <w:jc w:val="center"/>
        </w:trPr>
        <w:tc>
          <w:tcPr>
            <w:tcW w:w="5821"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Межличностная сенситивность (</w:t>
            </w:r>
            <w:r w:rsidRPr="009B0A81">
              <w:rPr>
                <w:rFonts w:ascii="Times New Roman" w:hAnsi="Times New Roman" w:cs="Times New Roman"/>
                <w:sz w:val="24"/>
                <w:szCs w:val="24"/>
                <w:lang w:val="en-US"/>
              </w:rPr>
              <w:t>INT</w:t>
            </w:r>
            <w:r w:rsidRPr="009B0A81">
              <w:rPr>
                <w:rFonts w:ascii="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1,21</w:t>
            </w:r>
          </w:p>
        </w:tc>
        <w:tc>
          <w:tcPr>
            <w:tcW w:w="166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0,79</w:t>
            </w:r>
          </w:p>
        </w:tc>
      </w:tr>
      <w:tr w:rsidR="00784D7F" w:rsidRPr="009B0A81" w:rsidTr="0009792D">
        <w:trPr>
          <w:cantSplit/>
          <w:trHeight w:val="500"/>
          <w:jc w:val="center"/>
        </w:trPr>
        <w:tc>
          <w:tcPr>
            <w:tcW w:w="5821"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Депрессия (</w:t>
            </w:r>
            <w:r w:rsidRPr="009B0A81">
              <w:rPr>
                <w:rFonts w:ascii="Times New Roman" w:hAnsi="Times New Roman" w:cs="Times New Roman"/>
                <w:sz w:val="24"/>
                <w:szCs w:val="24"/>
                <w:lang w:val="en-US"/>
              </w:rPr>
              <w:t>DEP</w:t>
            </w:r>
            <w:r w:rsidRPr="009B0A81">
              <w:rPr>
                <w:rFonts w:ascii="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1,10</w:t>
            </w:r>
          </w:p>
        </w:tc>
        <w:tc>
          <w:tcPr>
            <w:tcW w:w="166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0,67</w:t>
            </w:r>
          </w:p>
        </w:tc>
      </w:tr>
      <w:tr w:rsidR="00784D7F" w:rsidRPr="009B0A81" w:rsidTr="0009792D">
        <w:trPr>
          <w:cantSplit/>
          <w:trHeight w:val="500"/>
          <w:jc w:val="center"/>
        </w:trPr>
        <w:tc>
          <w:tcPr>
            <w:tcW w:w="5821"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Тревожность (</w:t>
            </w:r>
            <w:r w:rsidRPr="009B0A81">
              <w:rPr>
                <w:rFonts w:ascii="Times New Roman" w:hAnsi="Times New Roman" w:cs="Times New Roman"/>
                <w:sz w:val="24"/>
                <w:szCs w:val="24"/>
                <w:lang w:val="en-US"/>
              </w:rPr>
              <w:t>ANX</w:t>
            </w:r>
            <w:r w:rsidRPr="009B0A81">
              <w:rPr>
                <w:rFonts w:ascii="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1,20</w:t>
            </w:r>
          </w:p>
        </w:tc>
        <w:tc>
          <w:tcPr>
            <w:tcW w:w="166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1,17</w:t>
            </w:r>
          </w:p>
        </w:tc>
      </w:tr>
      <w:tr w:rsidR="00784D7F" w:rsidRPr="009B0A81" w:rsidTr="0009792D">
        <w:trPr>
          <w:cantSplit/>
          <w:trHeight w:val="512"/>
          <w:jc w:val="center"/>
        </w:trPr>
        <w:tc>
          <w:tcPr>
            <w:tcW w:w="5821"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Враждебность (</w:t>
            </w:r>
            <w:r w:rsidRPr="009B0A81">
              <w:rPr>
                <w:rFonts w:ascii="Times New Roman" w:hAnsi="Times New Roman" w:cs="Times New Roman"/>
                <w:sz w:val="24"/>
                <w:szCs w:val="24"/>
                <w:lang w:val="en-US"/>
              </w:rPr>
              <w:t>HOS</w:t>
            </w:r>
            <w:r w:rsidRPr="009B0A81">
              <w:rPr>
                <w:rFonts w:ascii="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0,96</w:t>
            </w:r>
          </w:p>
        </w:tc>
        <w:tc>
          <w:tcPr>
            <w:tcW w:w="166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0,74</w:t>
            </w:r>
          </w:p>
        </w:tc>
      </w:tr>
      <w:tr w:rsidR="00784D7F" w:rsidRPr="009B0A81" w:rsidTr="0009792D">
        <w:trPr>
          <w:cantSplit/>
          <w:trHeight w:val="500"/>
          <w:jc w:val="center"/>
        </w:trPr>
        <w:tc>
          <w:tcPr>
            <w:tcW w:w="5821"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Фобическая тревожность (</w:t>
            </w:r>
            <w:r w:rsidRPr="009B0A81">
              <w:rPr>
                <w:rFonts w:ascii="Times New Roman" w:hAnsi="Times New Roman" w:cs="Times New Roman"/>
                <w:sz w:val="24"/>
                <w:szCs w:val="24"/>
                <w:lang w:val="en-US"/>
              </w:rPr>
              <w:t>PHOB</w:t>
            </w:r>
            <w:r w:rsidRPr="009B0A81">
              <w:rPr>
                <w:rFonts w:ascii="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0,93</w:t>
            </w:r>
          </w:p>
        </w:tc>
        <w:tc>
          <w:tcPr>
            <w:tcW w:w="166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0,84</w:t>
            </w:r>
          </w:p>
        </w:tc>
      </w:tr>
      <w:tr w:rsidR="00784D7F" w:rsidRPr="009B0A81" w:rsidTr="0009792D">
        <w:trPr>
          <w:cantSplit/>
          <w:trHeight w:val="512"/>
          <w:jc w:val="center"/>
        </w:trPr>
        <w:tc>
          <w:tcPr>
            <w:tcW w:w="5821"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Паранойяльные симптомы (</w:t>
            </w:r>
            <w:r w:rsidRPr="009B0A81">
              <w:rPr>
                <w:rFonts w:ascii="Times New Roman" w:hAnsi="Times New Roman" w:cs="Times New Roman"/>
                <w:sz w:val="24"/>
                <w:szCs w:val="24"/>
                <w:lang w:val="en-US"/>
              </w:rPr>
              <w:t>PAR</w:t>
            </w:r>
            <w:r w:rsidRPr="009B0A81">
              <w:rPr>
                <w:rFonts w:ascii="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1,11</w:t>
            </w:r>
          </w:p>
        </w:tc>
        <w:tc>
          <w:tcPr>
            <w:tcW w:w="166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0,61</w:t>
            </w:r>
          </w:p>
        </w:tc>
      </w:tr>
      <w:tr w:rsidR="00784D7F" w:rsidRPr="009B0A81" w:rsidTr="0009792D">
        <w:trPr>
          <w:cantSplit/>
          <w:trHeight w:val="500"/>
          <w:jc w:val="center"/>
        </w:trPr>
        <w:tc>
          <w:tcPr>
            <w:tcW w:w="5821"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Психотизм (</w:t>
            </w:r>
            <w:r w:rsidRPr="009B0A81">
              <w:rPr>
                <w:rFonts w:ascii="Times New Roman" w:hAnsi="Times New Roman" w:cs="Times New Roman"/>
                <w:sz w:val="24"/>
                <w:szCs w:val="24"/>
                <w:lang w:val="en-US"/>
              </w:rPr>
              <w:t>PSY</w:t>
            </w:r>
            <w:r w:rsidRPr="009B0A81">
              <w:rPr>
                <w:rFonts w:ascii="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0,48</w:t>
            </w:r>
          </w:p>
        </w:tc>
        <w:tc>
          <w:tcPr>
            <w:tcW w:w="166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0,46</w:t>
            </w:r>
          </w:p>
        </w:tc>
      </w:tr>
      <w:tr w:rsidR="00784D7F" w:rsidRPr="009B0A81" w:rsidTr="0009792D">
        <w:trPr>
          <w:cantSplit/>
          <w:trHeight w:val="500"/>
          <w:jc w:val="center"/>
        </w:trPr>
        <w:tc>
          <w:tcPr>
            <w:tcW w:w="5821"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Дополнительные вопросы(</w:t>
            </w:r>
            <w:r w:rsidRPr="009B0A81">
              <w:rPr>
                <w:rFonts w:ascii="Times New Roman" w:hAnsi="Times New Roman" w:cs="Times New Roman"/>
                <w:sz w:val="24"/>
                <w:szCs w:val="24"/>
                <w:lang w:val="en-US"/>
              </w:rPr>
              <w:t>ADD</w:t>
            </w:r>
            <w:r w:rsidRPr="009B0A81">
              <w:rPr>
                <w:rFonts w:ascii="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0,97</w:t>
            </w:r>
          </w:p>
        </w:tc>
        <w:tc>
          <w:tcPr>
            <w:tcW w:w="166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0,62</w:t>
            </w:r>
          </w:p>
        </w:tc>
      </w:tr>
      <w:tr w:rsidR="00784D7F" w:rsidRPr="009B0A81" w:rsidTr="0009792D">
        <w:trPr>
          <w:cantSplit/>
          <w:trHeight w:val="512"/>
          <w:jc w:val="center"/>
        </w:trPr>
        <w:tc>
          <w:tcPr>
            <w:tcW w:w="5821"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Индекс общей тяжести (</w:t>
            </w:r>
            <w:r w:rsidRPr="009B0A81">
              <w:rPr>
                <w:rFonts w:ascii="Times New Roman" w:hAnsi="Times New Roman" w:cs="Times New Roman"/>
                <w:sz w:val="24"/>
                <w:szCs w:val="24"/>
                <w:lang w:val="en-US"/>
              </w:rPr>
              <w:t>GSI</w:t>
            </w:r>
            <w:r w:rsidRPr="009B0A81">
              <w:rPr>
                <w:rFonts w:ascii="Times New Roman" w:hAnsi="Times New Roman" w:cs="Times New Roman"/>
                <w:sz w:val="24"/>
                <w:szCs w:val="24"/>
              </w:rPr>
              <w:t>)</w:t>
            </w:r>
          </w:p>
        </w:tc>
        <w:tc>
          <w:tcPr>
            <w:tcW w:w="114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1,04</w:t>
            </w:r>
          </w:p>
        </w:tc>
        <w:tc>
          <w:tcPr>
            <w:tcW w:w="1668" w:type="dxa"/>
            <w:tcBorders>
              <w:top w:val="single" w:sz="4" w:space="0" w:color="auto"/>
              <w:left w:val="single" w:sz="4" w:space="0" w:color="auto"/>
              <w:bottom w:val="single" w:sz="4" w:space="0" w:color="auto"/>
              <w:right w:val="single" w:sz="4" w:space="0" w:color="auto"/>
            </w:tcBorders>
          </w:tcPr>
          <w:p w:rsidR="00784D7F" w:rsidRPr="009B0A81" w:rsidRDefault="00784D7F" w:rsidP="0009792D">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0,55</w:t>
            </w:r>
          </w:p>
        </w:tc>
      </w:tr>
    </w:tbl>
    <w:p w:rsidR="00784D7F" w:rsidRPr="009B0A81" w:rsidRDefault="00784D7F" w:rsidP="00784D7F">
      <w:pPr>
        <w:widowControl w:val="0"/>
        <w:spacing w:after="0" w:line="360" w:lineRule="auto"/>
        <w:jc w:val="both"/>
        <w:rPr>
          <w:rFonts w:ascii="Times New Roman" w:hAnsi="Times New Roman" w:cs="Times New Roman"/>
          <w:bCs/>
          <w:sz w:val="28"/>
          <w:szCs w:val="28"/>
          <w:lang w:val="en-US"/>
        </w:rPr>
      </w:pPr>
    </w:p>
    <w:p w:rsidR="00784D7F" w:rsidRPr="009B0A81" w:rsidRDefault="00784D7F" w:rsidP="00784D7F">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bCs/>
          <w:sz w:val="28"/>
          <w:szCs w:val="28"/>
        </w:rPr>
        <w:t>Как следует из табл.1., показатель шкалы «Соматизация» является наиболее значимым (1,35), что, казалось бы, естественно для пациентов, обратившихся в поликлинику в связи с соматическими проблемами. Однако тот факт, что шкала «Соматизация» сильно коррелирует со шкалами «Депрессия» и «Тревожность» (</w:t>
      </w:r>
      <w:r w:rsidRPr="009B0A81">
        <w:rPr>
          <w:rFonts w:ascii="Times New Roman" w:hAnsi="Times New Roman" w:cs="Times New Roman"/>
          <w:bCs/>
          <w:sz w:val="28"/>
          <w:szCs w:val="28"/>
          <w:lang w:val="en-US"/>
        </w:rPr>
        <w:t>r</w:t>
      </w:r>
      <w:r w:rsidRPr="009B0A81">
        <w:rPr>
          <w:rFonts w:ascii="Times New Roman" w:hAnsi="Times New Roman" w:cs="Times New Roman"/>
          <w:bCs/>
          <w:sz w:val="28"/>
          <w:szCs w:val="28"/>
          <w:vertAlign w:val="subscript"/>
          <w:lang w:val="en-US"/>
        </w:rPr>
        <w:t>s</w:t>
      </w:r>
      <w:r w:rsidRPr="009B0A81">
        <w:rPr>
          <w:rFonts w:ascii="Times New Roman" w:hAnsi="Times New Roman" w:cs="Times New Roman"/>
          <w:bCs/>
          <w:sz w:val="28"/>
          <w:szCs w:val="28"/>
        </w:rPr>
        <w:t xml:space="preserve">=0,68 и </w:t>
      </w:r>
      <w:r w:rsidRPr="009B0A81">
        <w:rPr>
          <w:rFonts w:ascii="Times New Roman" w:hAnsi="Times New Roman" w:cs="Times New Roman"/>
          <w:bCs/>
          <w:sz w:val="28"/>
          <w:szCs w:val="28"/>
          <w:lang w:val="en-US"/>
        </w:rPr>
        <w:t>r</w:t>
      </w:r>
      <w:r w:rsidRPr="009B0A81">
        <w:rPr>
          <w:rFonts w:ascii="Times New Roman" w:hAnsi="Times New Roman" w:cs="Times New Roman"/>
          <w:bCs/>
          <w:sz w:val="28"/>
          <w:szCs w:val="28"/>
          <w:vertAlign w:val="subscript"/>
          <w:lang w:val="en-US"/>
        </w:rPr>
        <w:t>s</w:t>
      </w:r>
      <w:r w:rsidRPr="009B0A81">
        <w:rPr>
          <w:rFonts w:ascii="Times New Roman" w:hAnsi="Times New Roman" w:cs="Times New Roman"/>
          <w:bCs/>
          <w:sz w:val="28"/>
          <w:szCs w:val="28"/>
        </w:rPr>
        <w:t>=0,67, соответственно, при р&lt;0,01) свидетельствует о высокой вовлеченности депрессии и тревожности в формирование и выраженность соматических жалоб. Далее в порядке убывания следуют связи со шкалами «Обсессивно-компульсивные расстройства» - (</w:t>
      </w:r>
      <w:r w:rsidRPr="009B0A81">
        <w:rPr>
          <w:rFonts w:ascii="Times New Roman" w:hAnsi="Times New Roman" w:cs="Times New Roman"/>
          <w:bCs/>
          <w:sz w:val="28"/>
          <w:szCs w:val="28"/>
          <w:lang w:val="en-US"/>
        </w:rPr>
        <w:t>r</w:t>
      </w:r>
      <w:r w:rsidRPr="009B0A81">
        <w:rPr>
          <w:rFonts w:ascii="Times New Roman" w:hAnsi="Times New Roman" w:cs="Times New Roman"/>
          <w:bCs/>
          <w:sz w:val="28"/>
          <w:szCs w:val="28"/>
          <w:vertAlign w:val="subscript"/>
          <w:lang w:val="en-US"/>
        </w:rPr>
        <w:t>s</w:t>
      </w:r>
      <w:r w:rsidRPr="009B0A81">
        <w:rPr>
          <w:rFonts w:ascii="Times New Roman" w:hAnsi="Times New Roman" w:cs="Times New Roman"/>
          <w:bCs/>
          <w:sz w:val="28"/>
          <w:szCs w:val="28"/>
        </w:rPr>
        <w:t>=0,63; р&lt;0,01) и «Фобическая тревожность» - (</w:t>
      </w:r>
      <w:r w:rsidRPr="009B0A81">
        <w:rPr>
          <w:rFonts w:ascii="Times New Roman" w:hAnsi="Times New Roman" w:cs="Times New Roman"/>
          <w:bCs/>
          <w:sz w:val="28"/>
          <w:szCs w:val="28"/>
          <w:lang w:val="en-US"/>
        </w:rPr>
        <w:t>r</w:t>
      </w:r>
      <w:r w:rsidRPr="009B0A81">
        <w:rPr>
          <w:rFonts w:ascii="Times New Roman" w:hAnsi="Times New Roman" w:cs="Times New Roman"/>
          <w:bCs/>
          <w:sz w:val="28"/>
          <w:szCs w:val="28"/>
          <w:vertAlign w:val="subscript"/>
          <w:lang w:val="en-US"/>
        </w:rPr>
        <w:t>s</w:t>
      </w:r>
      <w:r w:rsidRPr="009B0A81">
        <w:rPr>
          <w:rFonts w:ascii="Times New Roman" w:hAnsi="Times New Roman" w:cs="Times New Roman"/>
          <w:bCs/>
          <w:sz w:val="28"/>
          <w:szCs w:val="28"/>
        </w:rPr>
        <w:t xml:space="preserve">=0,61; р&lt;0,01), свидетельствующие о сложной структуре имеющейся психопатологической симптоматики. В целом все субшкалы </w:t>
      </w:r>
      <w:r w:rsidRPr="009B0A81">
        <w:rPr>
          <w:rFonts w:ascii="Times New Roman" w:hAnsi="Times New Roman" w:cs="Times New Roman"/>
          <w:bCs/>
          <w:sz w:val="28"/>
          <w:szCs w:val="28"/>
          <w:lang w:val="en-US"/>
        </w:rPr>
        <w:t>SCL</w:t>
      </w:r>
      <w:r w:rsidRPr="009B0A81">
        <w:rPr>
          <w:rFonts w:ascii="Times New Roman" w:hAnsi="Times New Roman" w:cs="Times New Roman"/>
          <w:bCs/>
          <w:sz w:val="28"/>
          <w:szCs w:val="28"/>
        </w:rPr>
        <w:t>-90-</w:t>
      </w:r>
      <w:r w:rsidRPr="009B0A81">
        <w:rPr>
          <w:rFonts w:ascii="Times New Roman" w:hAnsi="Times New Roman" w:cs="Times New Roman"/>
          <w:bCs/>
          <w:sz w:val="28"/>
          <w:szCs w:val="28"/>
          <w:lang w:val="en-US"/>
        </w:rPr>
        <w:t>R</w:t>
      </w:r>
      <w:r w:rsidRPr="009B0A81">
        <w:rPr>
          <w:rFonts w:ascii="Times New Roman" w:hAnsi="Times New Roman" w:cs="Times New Roman"/>
          <w:bCs/>
          <w:sz w:val="28"/>
          <w:szCs w:val="28"/>
        </w:rPr>
        <w:t xml:space="preserve"> сильно коррелируют между собой. При этом наивысшая корреляция отмечается между субшкалами «Тревожность» и «Депрессия» </w:t>
      </w:r>
      <w:r w:rsidRPr="009B0A81">
        <w:rPr>
          <w:rFonts w:ascii="Times New Roman" w:hAnsi="Times New Roman" w:cs="Times New Roman"/>
          <w:bCs/>
          <w:sz w:val="28"/>
          <w:szCs w:val="28"/>
        </w:rPr>
        <w:lastRenderedPageBreak/>
        <w:t>(</w:t>
      </w:r>
      <w:r w:rsidRPr="009B0A81">
        <w:rPr>
          <w:rFonts w:ascii="Times New Roman" w:hAnsi="Times New Roman" w:cs="Times New Roman"/>
          <w:bCs/>
          <w:sz w:val="28"/>
          <w:szCs w:val="28"/>
          <w:lang w:val="en-US"/>
        </w:rPr>
        <w:t>r</w:t>
      </w:r>
      <w:r w:rsidRPr="009B0A81">
        <w:rPr>
          <w:rFonts w:ascii="Times New Roman" w:hAnsi="Times New Roman" w:cs="Times New Roman"/>
          <w:bCs/>
          <w:sz w:val="28"/>
          <w:szCs w:val="28"/>
          <w:vertAlign w:val="subscript"/>
          <w:lang w:val="en-US"/>
        </w:rPr>
        <w:t>s</w:t>
      </w:r>
      <w:r w:rsidRPr="009B0A81">
        <w:rPr>
          <w:rFonts w:ascii="Times New Roman" w:hAnsi="Times New Roman" w:cs="Times New Roman"/>
          <w:bCs/>
          <w:sz w:val="28"/>
          <w:szCs w:val="28"/>
        </w:rPr>
        <w:t>=0,81; р&lt;0,001).</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Для оценки тяжести психопатологической симптоматики в обследованной выборке был проведен сравнительный анализ с другой группой жителей Чеченской Республики, обследованной аналогичным методом. Наиболее близкой, по итоговым значениям </w:t>
      </w:r>
      <w:r w:rsidRPr="009B0A81">
        <w:rPr>
          <w:rFonts w:ascii="Times New Roman" w:hAnsi="Times New Roman" w:cs="Times New Roman"/>
          <w:sz w:val="28"/>
          <w:szCs w:val="28"/>
          <w:lang w:val="en-US"/>
        </w:rPr>
        <w:t>SCL</w:t>
      </w:r>
      <w:r w:rsidRPr="009B0A81">
        <w:rPr>
          <w:rFonts w:ascii="Times New Roman" w:hAnsi="Times New Roman" w:cs="Times New Roman"/>
          <w:sz w:val="28"/>
          <w:szCs w:val="28"/>
        </w:rPr>
        <w:t>-90-</w:t>
      </w:r>
      <w:r w:rsidRPr="009B0A81">
        <w:rPr>
          <w:rFonts w:ascii="Times New Roman" w:hAnsi="Times New Roman" w:cs="Times New Roman"/>
          <w:sz w:val="28"/>
          <w:szCs w:val="28"/>
          <w:lang w:val="en-US"/>
        </w:rPr>
        <w:t>R</w:t>
      </w:r>
      <w:r w:rsidRPr="009B0A81">
        <w:rPr>
          <w:rFonts w:ascii="Times New Roman" w:hAnsi="Times New Roman" w:cs="Times New Roman"/>
          <w:sz w:val="28"/>
          <w:szCs w:val="28"/>
        </w:rPr>
        <w:t>, оказалась группа беженцев с посттравматическими стрессовыми расстройствами (ПТСР), длительное время проживавших в пунктах временного размещения (ПВР). Беженцы находились в состоянии перманентного психического напряжения, связанного с трудностями адаптации на новом месте. Поэтому сравнение этой группы с группой пациентов поликлиник, длительное время живущих в условиях военной ситуации, является вполне корректным, с точки зрения длительности и интенсивности пережитых психических травм. Усредненные профили этих двух выборок оказались сходными по многим  субшкалам (рис.1).</w:t>
      </w:r>
    </w:p>
    <w:p w:rsidR="00784D7F" w:rsidRPr="009B0A81" w:rsidRDefault="00784D7F" w:rsidP="00784D7F">
      <w:pPr>
        <w:widowControl w:val="0"/>
        <w:spacing w:after="0" w:line="360" w:lineRule="auto"/>
        <w:jc w:val="both"/>
        <w:rPr>
          <w:rFonts w:ascii="Times New Roman" w:hAnsi="Times New Roman" w:cs="Times New Roman"/>
          <w:bCs/>
          <w:sz w:val="28"/>
          <w:szCs w:val="28"/>
        </w:rPr>
      </w:pPr>
    </w:p>
    <w:p w:rsidR="00784D7F" w:rsidRPr="009B0A81" w:rsidRDefault="00784D7F" w:rsidP="00784D7F">
      <w:pPr>
        <w:widowControl w:val="0"/>
        <w:spacing w:after="0" w:line="360" w:lineRule="auto"/>
        <w:jc w:val="center"/>
        <w:rPr>
          <w:rFonts w:ascii="Times New Roman" w:hAnsi="Times New Roman" w:cs="Times New Roman"/>
          <w:bCs/>
          <w:sz w:val="28"/>
          <w:szCs w:val="28"/>
        </w:rPr>
      </w:pPr>
      <w:r w:rsidRPr="009B0A81">
        <w:rPr>
          <w:rFonts w:ascii="Times New Roman" w:hAnsi="Times New Roman" w:cs="Times New Roman"/>
          <w:bCs/>
          <w:noProof/>
          <w:sz w:val="28"/>
          <w:szCs w:val="28"/>
          <w:lang w:eastAsia="ru-RU"/>
        </w:rPr>
        <w:drawing>
          <wp:inline distT="0" distB="0" distL="0" distR="0" wp14:anchorId="0BA7E2EB" wp14:editId="42B8F87C">
            <wp:extent cx="5819775" cy="2981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2981325"/>
                    </a:xfrm>
                    <a:prstGeom prst="rect">
                      <a:avLst/>
                    </a:prstGeom>
                    <a:noFill/>
                    <a:ln>
                      <a:noFill/>
                    </a:ln>
                  </pic:spPr>
                </pic:pic>
              </a:graphicData>
            </a:graphic>
          </wp:inline>
        </w:drawing>
      </w:r>
    </w:p>
    <w:p w:rsidR="00784D7F" w:rsidRPr="009B0A81" w:rsidRDefault="00784D7F" w:rsidP="00784D7F">
      <w:pPr>
        <w:widowControl w:val="0"/>
        <w:spacing w:after="0" w:line="360" w:lineRule="auto"/>
        <w:jc w:val="center"/>
        <w:rPr>
          <w:rFonts w:ascii="Times New Roman" w:hAnsi="Times New Roman" w:cs="Times New Roman"/>
          <w:bCs/>
          <w:sz w:val="24"/>
          <w:szCs w:val="24"/>
        </w:rPr>
      </w:pPr>
      <w:r w:rsidRPr="009B0A81">
        <w:rPr>
          <w:rFonts w:ascii="Times New Roman" w:hAnsi="Times New Roman" w:cs="Times New Roman"/>
          <w:bCs/>
          <w:sz w:val="24"/>
          <w:szCs w:val="24"/>
        </w:rPr>
        <w:t>Рисунок 1.</w:t>
      </w:r>
    </w:p>
    <w:p w:rsidR="00784D7F" w:rsidRPr="009B0A81" w:rsidRDefault="00784D7F" w:rsidP="00784D7F">
      <w:pPr>
        <w:widowControl w:val="0"/>
        <w:spacing w:after="0" w:line="360" w:lineRule="auto"/>
        <w:jc w:val="center"/>
        <w:rPr>
          <w:rFonts w:ascii="Times New Roman" w:hAnsi="Times New Roman" w:cs="Times New Roman"/>
          <w:bCs/>
          <w:sz w:val="24"/>
          <w:szCs w:val="24"/>
        </w:rPr>
      </w:pPr>
      <w:r w:rsidRPr="009B0A81">
        <w:rPr>
          <w:rFonts w:ascii="Times New Roman" w:hAnsi="Times New Roman" w:cs="Times New Roman"/>
          <w:bCs/>
          <w:sz w:val="24"/>
          <w:szCs w:val="24"/>
        </w:rPr>
        <w:t xml:space="preserve">Сравнительная характеристика средних значений шкал </w:t>
      </w:r>
      <w:r w:rsidRPr="009B0A81">
        <w:rPr>
          <w:rFonts w:ascii="Times New Roman" w:hAnsi="Times New Roman" w:cs="Times New Roman"/>
          <w:bCs/>
          <w:sz w:val="24"/>
          <w:szCs w:val="24"/>
          <w:lang w:val="en-US"/>
        </w:rPr>
        <w:t>SCL</w:t>
      </w:r>
      <w:r w:rsidRPr="009B0A81">
        <w:rPr>
          <w:rFonts w:ascii="Times New Roman" w:hAnsi="Times New Roman" w:cs="Times New Roman"/>
          <w:bCs/>
          <w:sz w:val="24"/>
          <w:szCs w:val="24"/>
        </w:rPr>
        <w:t>-90-</w:t>
      </w:r>
      <w:r w:rsidRPr="009B0A81">
        <w:rPr>
          <w:rFonts w:ascii="Times New Roman" w:hAnsi="Times New Roman" w:cs="Times New Roman"/>
          <w:bCs/>
          <w:sz w:val="24"/>
          <w:szCs w:val="24"/>
          <w:lang w:val="en-US"/>
        </w:rPr>
        <w:t>R</w:t>
      </w:r>
      <w:r w:rsidRPr="009B0A81">
        <w:rPr>
          <w:rFonts w:ascii="Times New Roman" w:hAnsi="Times New Roman" w:cs="Times New Roman"/>
          <w:bCs/>
          <w:sz w:val="24"/>
          <w:szCs w:val="24"/>
        </w:rPr>
        <w:t xml:space="preserve"> исследуемой </w:t>
      </w:r>
    </w:p>
    <w:p w:rsidR="00784D7F" w:rsidRPr="009B0A81" w:rsidRDefault="00784D7F" w:rsidP="00784D7F">
      <w:pPr>
        <w:widowControl w:val="0"/>
        <w:spacing w:after="0" w:line="360" w:lineRule="auto"/>
        <w:jc w:val="center"/>
        <w:rPr>
          <w:rFonts w:ascii="Times New Roman" w:hAnsi="Times New Roman" w:cs="Times New Roman"/>
          <w:bCs/>
          <w:sz w:val="24"/>
          <w:szCs w:val="24"/>
        </w:rPr>
      </w:pPr>
      <w:r w:rsidRPr="009B0A81">
        <w:rPr>
          <w:rFonts w:ascii="Times New Roman" w:hAnsi="Times New Roman" w:cs="Times New Roman"/>
          <w:bCs/>
          <w:sz w:val="24"/>
          <w:szCs w:val="24"/>
        </w:rPr>
        <w:t>выборки и группы беженцев с ПТСР</w:t>
      </w:r>
    </w:p>
    <w:p w:rsidR="00784D7F" w:rsidRPr="009B0A81" w:rsidRDefault="00784D7F" w:rsidP="00784D7F">
      <w:pPr>
        <w:widowControl w:val="0"/>
        <w:spacing w:after="0" w:line="360" w:lineRule="auto"/>
        <w:jc w:val="both"/>
        <w:rPr>
          <w:rFonts w:ascii="Times New Roman" w:hAnsi="Times New Roman" w:cs="Times New Roman"/>
          <w:sz w:val="28"/>
          <w:szCs w:val="28"/>
        </w:rPr>
      </w:pPr>
    </w:p>
    <w:p w:rsidR="00784D7F" w:rsidRPr="009B0A81" w:rsidRDefault="00784D7F" w:rsidP="00784D7F">
      <w:pPr>
        <w:widowControl w:val="0"/>
        <w:spacing w:after="0" w:line="360" w:lineRule="auto"/>
        <w:jc w:val="both"/>
        <w:rPr>
          <w:rFonts w:ascii="Times New Roman" w:hAnsi="Times New Roman" w:cs="Times New Roman"/>
          <w:sz w:val="28"/>
          <w:szCs w:val="28"/>
        </w:rPr>
      </w:pP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lastRenderedPageBreak/>
        <w:t>Как следует из рис.1., и в выборке пациентов поликлиник, и в выборке беженцев с ПТСР наиболее высокое значение принадлежит субшкале «Соматизация», под которой понимаются нарушения, отражающие состояние дистресса, возникающее из ощущений телесной дисфункции. Однако эти расстройства могут быть и проявлениями реальных соматических заболеваний. Субшкала «Соматизация» сильно коррелирует с утверждением скринингового опросника «Боли, неприятные ощущения в голове, других частях тела» (</w:t>
      </w:r>
      <w:r w:rsidRPr="009B0A81">
        <w:rPr>
          <w:rFonts w:ascii="Times New Roman" w:hAnsi="Times New Roman" w:cs="Times New Roman"/>
          <w:sz w:val="28"/>
          <w:szCs w:val="28"/>
          <w:lang w:val="en-US"/>
        </w:rPr>
        <w:t>r</w:t>
      </w:r>
      <w:r w:rsidRPr="009B0A81">
        <w:rPr>
          <w:rFonts w:ascii="Times New Roman" w:hAnsi="Times New Roman" w:cs="Times New Roman"/>
          <w:sz w:val="28"/>
          <w:szCs w:val="28"/>
          <w:vertAlign w:val="subscript"/>
          <w:lang w:val="en-US"/>
        </w:rPr>
        <w:t>s</w:t>
      </w:r>
      <w:r w:rsidRPr="009B0A81">
        <w:rPr>
          <w:rFonts w:ascii="Times New Roman" w:hAnsi="Times New Roman" w:cs="Times New Roman"/>
          <w:sz w:val="28"/>
          <w:szCs w:val="28"/>
        </w:rPr>
        <w:t xml:space="preserve">=0,58; р&lt;0,01). Интересно, что показатель этой шкалы у пациентов поликлиник, живущих в условиях длительного военного стресса, почти соответствуют показателю группы беженцев с ПТСР, живущих в условиях длительного бытового стресса. </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Субшкала «Обсессивно-компульсивные расстройства (</w:t>
      </w:r>
      <w:r w:rsidRPr="009B0A81">
        <w:rPr>
          <w:rFonts w:ascii="Times New Roman" w:hAnsi="Times New Roman" w:cs="Times New Roman"/>
          <w:sz w:val="28"/>
          <w:szCs w:val="28"/>
          <w:lang w:val="en-US"/>
        </w:rPr>
        <w:t>O</w:t>
      </w:r>
      <w:r w:rsidRPr="009B0A81">
        <w:rPr>
          <w:rFonts w:ascii="Times New Roman" w:hAnsi="Times New Roman" w:cs="Times New Roman"/>
          <w:sz w:val="28"/>
          <w:szCs w:val="28"/>
        </w:rPr>
        <w:t>-</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 xml:space="preserve">)» отражает мысли, импульсы и действия, которые переживаются индивидом как непрерывные, непреодолимые и чуждые подобно тем, которые характерны для синдрома повторения при ПТСР. Показатели этой шкалы у пациентов поликлиник оказались ниже, чем у группы беженцев (р&lt;0,05). </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Для субшкалы «Межличностная сенситивность(</w:t>
      </w:r>
      <w:r w:rsidRPr="009B0A81">
        <w:rPr>
          <w:rFonts w:ascii="Times New Roman" w:hAnsi="Times New Roman" w:cs="Times New Roman"/>
          <w:sz w:val="28"/>
          <w:szCs w:val="28"/>
          <w:lang w:val="en-US"/>
        </w:rPr>
        <w:t>INT</w:t>
      </w:r>
      <w:r w:rsidRPr="009B0A81">
        <w:rPr>
          <w:rFonts w:ascii="Times New Roman" w:hAnsi="Times New Roman" w:cs="Times New Roman"/>
          <w:sz w:val="28"/>
          <w:szCs w:val="28"/>
        </w:rPr>
        <w:t xml:space="preserve">)» характерно самоосуждение, чувство беспокойства и заметный дискомфорт в процессе межличностного взаимодействия и негативные ожидания относительно любых коммуникаций с другими людьми. Обращает на себя внимание тот факт, что значение этой шкалы у пациентов поликлиник, продолжающих жить в условиях военной ситуации, значительно выше, чем у беженцев, хотя и имеющих ПТСР, но живущих в условиях относительной безопасности (р&lt;0,01). </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Значения субшкал «Депрессия» и «Тревожность» в обеих группах находятся примерно на одном уровне, при этом значение по субшкале «Тревожность» несколько выше, чем по субшкале «Депрессия». Обе субшкалы коррелируют между собой на максимальном уровне значимости (</w:t>
      </w:r>
      <w:r w:rsidRPr="009B0A81">
        <w:rPr>
          <w:rFonts w:ascii="Times New Roman" w:hAnsi="Times New Roman" w:cs="Times New Roman"/>
          <w:sz w:val="28"/>
          <w:szCs w:val="28"/>
          <w:lang w:val="en-US"/>
        </w:rPr>
        <w:t>r</w:t>
      </w:r>
      <w:r w:rsidRPr="009B0A81">
        <w:rPr>
          <w:rFonts w:ascii="Times New Roman" w:hAnsi="Times New Roman" w:cs="Times New Roman"/>
          <w:sz w:val="28"/>
          <w:szCs w:val="28"/>
          <w:vertAlign w:val="subscript"/>
          <w:lang w:val="en-US"/>
        </w:rPr>
        <w:t>s</w:t>
      </w:r>
      <w:r w:rsidRPr="009B0A81">
        <w:rPr>
          <w:rFonts w:ascii="Times New Roman" w:hAnsi="Times New Roman" w:cs="Times New Roman"/>
          <w:sz w:val="28"/>
          <w:szCs w:val="28"/>
        </w:rPr>
        <w:t>=0,81; р&lt;0,001).</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Субшкала «Враждебность (</w:t>
      </w:r>
      <w:r w:rsidRPr="009B0A81">
        <w:rPr>
          <w:rFonts w:ascii="Times New Roman" w:hAnsi="Times New Roman" w:cs="Times New Roman"/>
          <w:sz w:val="28"/>
          <w:szCs w:val="28"/>
          <w:lang w:val="en-US"/>
        </w:rPr>
        <w:t>HOS</w:t>
      </w:r>
      <w:r w:rsidRPr="009B0A81">
        <w:rPr>
          <w:rFonts w:ascii="Times New Roman" w:hAnsi="Times New Roman" w:cs="Times New Roman"/>
          <w:sz w:val="28"/>
          <w:szCs w:val="28"/>
        </w:rPr>
        <w:t xml:space="preserve">)» включает мысли, чувства или </w:t>
      </w:r>
      <w:r w:rsidRPr="009B0A81">
        <w:rPr>
          <w:rFonts w:ascii="Times New Roman" w:hAnsi="Times New Roman" w:cs="Times New Roman"/>
          <w:sz w:val="28"/>
          <w:szCs w:val="28"/>
        </w:rPr>
        <w:lastRenderedPageBreak/>
        <w:t xml:space="preserve">действия, которые являются проявлением негативного аффективного состояния злости. Сюда входят признаки, отражающие агрессию, раздражительность, гнев. По этому признаку между двумя группами нет достоверных различий. </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Субшкала «Фобическая тревожность (</w:t>
      </w:r>
      <w:r w:rsidRPr="009B0A81">
        <w:rPr>
          <w:rFonts w:ascii="Times New Roman" w:hAnsi="Times New Roman" w:cs="Times New Roman"/>
          <w:sz w:val="28"/>
          <w:szCs w:val="28"/>
          <w:lang w:val="en-US"/>
        </w:rPr>
        <w:t>PHOB</w:t>
      </w:r>
      <w:r w:rsidRPr="009B0A81">
        <w:rPr>
          <w:rFonts w:ascii="Times New Roman" w:hAnsi="Times New Roman" w:cs="Times New Roman"/>
          <w:sz w:val="28"/>
          <w:szCs w:val="28"/>
        </w:rPr>
        <w:t xml:space="preserve">)» определяется как стойкая реакция страха на определенных людей, места, объекты или ситуации, которая характеризуется как иррациональная и неадекватная по отношению к стимулу, ведущая к избегающему поведению. В обеих группах значения этой шкалы оказались меньше единицы. </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Субшкала «Паранойяльные симптомы (</w:t>
      </w:r>
      <w:r w:rsidRPr="009B0A81">
        <w:rPr>
          <w:rFonts w:ascii="Times New Roman" w:hAnsi="Times New Roman" w:cs="Times New Roman"/>
          <w:sz w:val="28"/>
          <w:szCs w:val="28"/>
          <w:lang w:val="en-US"/>
        </w:rPr>
        <w:t>PAR</w:t>
      </w:r>
      <w:r w:rsidRPr="009B0A81">
        <w:rPr>
          <w:rFonts w:ascii="Times New Roman" w:hAnsi="Times New Roman" w:cs="Times New Roman"/>
          <w:sz w:val="28"/>
          <w:szCs w:val="28"/>
        </w:rPr>
        <w:t xml:space="preserve">)» представляет паранойяльное поведение как вид нарушения мышления. Основными признаками этого нарушения являются враждебность, подозрительность, страх потери независимости и иллюзии. У пациентов поликлиник это значение оказалось несколько выше (хотя и без статистической достоверности), что можно объяснить общей атмосферой подозрительности и недоверия, характерной для проживающих в зоне военных действий. </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Субшкала «Психотизм (</w:t>
      </w:r>
      <w:r w:rsidRPr="009B0A81">
        <w:rPr>
          <w:rFonts w:ascii="Times New Roman" w:hAnsi="Times New Roman" w:cs="Times New Roman"/>
          <w:sz w:val="28"/>
          <w:szCs w:val="28"/>
          <w:lang w:val="en-US"/>
        </w:rPr>
        <w:t>PSY</w:t>
      </w:r>
      <w:r w:rsidRPr="009B0A81">
        <w:rPr>
          <w:rFonts w:ascii="Times New Roman" w:hAnsi="Times New Roman" w:cs="Times New Roman"/>
          <w:sz w:val="28"/>
          <w:szCs w:val="28"/>
        </w:rPr>
        <w:t xml:space="preserve">)» представляет собой градуированный континуум от мягкой межличностной изоляции до очевидных доказательств психотизма. Выраженность этой шкалы у обеих групп оказалось ниже единицы, а у пациентов поликлиник имеет более низкое значение, что является дополнительным подтверждением того, что психические расстройства среди гражданского населения, живущего в условиях военного времени, носят, преимущественно, непсихотический характер. </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Индекс общей тяжести состояния (</w:t>
      </w:r>
      <w:r w:rsidRPr="009B0A81">
        <w:rPr>
          <w:rFonts w:ascii="Times New Roman" w:hAnsi="Times New Roman" w:cs="Times New Roman"/>
          <w:sz w:val="28"/>
          <w:szCs w:val="28"/>
          <w:lang w:val="en-US"/>
        </w:rPr>
        <w:t>GSI</w:t>
      </w:r>
      <w:r w:rsidRPr="009B0A81">
        <w:rPr>
          <w:rFonts w:ascii="Times New Roman" w:hAnsi="Times New Roman" w:cs="Times New Roman"/>
          <w:sz w:val="28"/>
          <w:szCs w:val="28"/>
        </w:rPr>
        <w:t xml:space="preserve">) у группы пациентов поликлиник Чеченской Республике составляет 1,04, что только незначительно уступает индексу общей тяжести состояния у группы беженцев с ПТСР (1,06). </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Результаты проведенного исследования показывают высокий </w:t>
      </w:r>
      <w:r w:rsidRPr="009B0A81">
        <w:rPr>
          <w:rFonts w:ascii="Times New Roman" w:hAnsi="Times New Roman" w:cs="Times New Roman"/>
          <w:sz w:val="28"/>
          <w:szCs w:val="28"/>
        </w:rPr>
        <w:lastRenderedPageBreak/>
        <w:t xml:space="preserve">уровень психопатологической симптоматики у пациентов поликлиник, что подтверждается близостью профилей </w:t>
      </w:r>
      <w:r w:rsidRPr="009B0A81">
        <w:rPr>
          <w:rFonts w:ascii="Times New Roman" w:hAnsi="Times New Roman" w:cs="Times New Roman"/>
          <w:sz w:val="28"/>
          <w:szCs w:val="28"/>
          <w:lang w:val="en-US"/>
        </w:rPr>
        <w:t>SCL</w:t>
      </w:r>
      <w:r w:rsidRPr="009B0A81">
        <w:rPr>
          <w:rFonts w:ascii="Times New Roman" w:hAnsi="Times New Roman" w:cs="Times New Roman"/>
          <w:sz w:val="28"/>
          <w:szCs w:val="28"/>
        </w:rPr>
        <w:t>-90-</w:t>
      </w:r>
      <w:r w:rsidRPr="009B0A81">
        <w:rPr>
          <w:rFonts w:ascii="Times New Roman" w:hAnsi="Times New Roman" w:cs="Times New Roman"/>
          <w:sz w:val="28"/>
          <w:szCs w:val="28"/>
          <w:lang w:val="en-US"/>
        </w:rPr>
        <w:t>R</w:t>
      </w:r>
      <w:r w:rsidRPr="009B0A81">
        <w:rPr>
          <w:rFonts w:ascii="Times New Roman" w:hAnsi="Times New Roman" w:cs="Times New Roman"/>
          <w:sz w:val="28"/>
          <w:szCs w:val="28"/>
        </w:rPr>
        <w:t xml:space="preserve"> обследуемой группы с группой беженцев с ПТСР (диагр.1) </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Вполне объяснимо, что у пациентов поликлиник доминируют жалобы соматического характера, что подтверждается данными обоих опросников. Однако высокий уровень корреляции соматических жалоб с депрессией, тревожностью, обсессивно-компульсивными и фобическими расстройствами обоснованно ставит вопрос о степени участия психической составляющей в формировании этих жалоб. </w:t>
      </w:r>
    </w:p>
    <w:p w:rsidR="00784D7F" w:rsidRPr="009B0A81" w:rsidRDefault="00784D7F" w:rsidP="00784D7F">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bCs/>
          <w:sz w:val="28"/>
          <w:szCs w:val="28"/>
        </w:rPr>
        <w:t>Если для развития ПТСР и других острых стрессовых расстройств важна не длительность, а тяжесть и интенсивность психотравмирующего события, то на формирование жалоб соматического характера влияет длительность и кумулятивность пережитых психотравмирующих событий. Большинство обследованных пациентов поликлиник проживали и проживают на территории Чеченской Республики в течение последних 10 лет, и все это время они находились под воздействием патогенных факторов военного и социально-экономического характера (угроза жизни, массовая безработица, разрушенное жилье, плохое питание и т.д.). Длительное и совокупное воздействие указанных факторов, несомненно, повлияло на развитие психопатологических расстройств (тревожность, депрессия), формирование повышенной враждебности и подозрительности, что, в свою очередь, вызывает чувство беспокойства и дискомфорт в процессе межличностного взаимодействия и негативные ожидания относительно коммуникаций с другими людьми.</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Несмотря на выраженность психопатологической симптоматики у пациентов поликлиник ни один из них, ранее не обращался за помощью к специалистам в области психического здоровья. Основная причина этого заключается в том, что все обследованные связывали свое неудовлетворительное физическое и психическое состояние с имеющимися соматическими проблемами.</w:t>
      </w:r>
    </w:p>
    <w:p w:rsidR="00784D7F" w:rsidRPr="009B0A81" w:rsidRDefault="00784D7F" w:rsidP="00784D7F">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bCs/>
          <w:sz w:val="28"/>
          <w:szCs w:val="28"/>
        </w:rPr>
        <w:lastRenderedPageBreak/>
        <w:t xml:space="preserve">Для оценки динамики психопатологических симптомов у пациентов поликлиник в </w:t>
      </w:r>
      <w:smartTag w:uri="urn:schemas-microsoft-com:office:smarttags" w:element="metricconverter">
        <w:smartTagPr>
          <w:attr w:name="ProductID" w:val="2008 г"/>
        </w:smartTagPr>
        <w:r w:rsidRPr="009B0A81">
          <w:rPr>
            <w:rFonts w:ascii="Times New Roman" w:hAnsi="Times New Roman" w:cs="Times New Roman"/>
            <w:bCs/>
            <w:sz w:val="28"/>
            <w:szCs w:val="28"/>
          </w:rPr>
          <w:t>2008 г</w:t>
        </w:r>
      </w:smartTag>
      <w:r w:rsidRPr="009B0A81">
        <w:rPr>
          <w:rFonts w:ascii="Times New Roman" w:hAnsi="Times New Roman" w:cs="Times New Roman"/>
          <w:bCs/>
          <w:sz w:val="28"/>
          <w:szCs w:val="28"/>
        </w:rPr>
        <w:t xml:space="preserve">. было проведено повторное обследование в тех же поликлиниках и по той же схеме. Сравнительные результаты двух этапов обследования (2002 и 2008 гг.) приведены в рис. 2. </w:t>
      </w:r>
    </w:p>
    <w:p w:rsidR="00784D7F" w:rsidRPr="009B0A81" w:rsidRDefault="00784D7F" w:rsidP="00784D7F">
      <w:pPr>
        <w:widowControl w:val="0"/>
        <w:spacing w:after="0" w:line="360" w:lineRule="auto"/>
        <w:jc w:val="center"/>
        <w:rPr>
          <w:rFonts w:ascii="Times New Roman" w:hAnsi="Times New Roman" w:cs="Times New Roman"/>
          <w:sz w:val="28"/>
          <w:szCs w:val="28"/>
        </w:rPr>
      </w:pPr>
      <w:r w:rsidRPr="009B0A81">
        <w:rPr>
          <w:rFonts w:ascii="Times New Roman" w:hAnsi="Times New Roman" w:cs="Times New Roman"/>
          <w:noProof/>
          <w:sz w:val="28"/>
          <w:szCs w:val="28"/>
          <w:lang w:eastAsia="ru-RU"/>
        </w:rPr>
        <w:drawing>
          <wp:inline distT="0" distB="0" distL="0" distR="0" wp14:anchorId="6A56202E" wp14:editId="051D86B7">
            <wp:extent cx="5492318" cy="3314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318" cy="3314700"/>
                    </a:xfrm>
                    <a:prstGeom prst="rect">
                      <a:avLst/>
                    </a:prstGeom>
                    <a:noFill/>
                    <a:ln>
                      <a:noFill/>
                    </a:ln>
                  </pic:spPr>
                </pic:pic>
              </a:graphicData>
            </a:graphic>
          </wp:inline>
        </w:drawing>
      </w:r>
    </w:p>
    <w:p w:rsidR="00784D7F" w:rsidRPr="009B0A81" w:rsidRDefault="00784D7F" w:rsidP="00784D7F">
      <w:pPr>
        <w:widowControl w:val="0"/>
        <w:spacing w:after="0" w:line="360" w:lineRule="auto"/>
        <w:jc w:val="center"/>
        <w:rPr>
          <w:rFonts w:ascii="Times New Roman" w:hAnsi="Times New Roman" w:cs="Times New Roman"/>
          <w:sz w:val="24"/>
          <w:szCs w:val="24"/>
        </w:rPr>
      </w:pPr>
      <w:r w:rsidRPr="009B0A81">
        <w:rPr>
          <w:rFonts w:ascii="Times New Roman" w:hAnsi="Times New Roman" w:cs="Times New Roman"/>
          <w:sz w:val="24"/>
          <w:szCs w:val="24"/>
        </w:rPr>
        <w:t>Рисунок 2.</w:t>
      </w:r>
    </w:p>
    <w:p w:rsidR="00784D7F" w:rsidRPr="009B0A81" w:rsidRDefault="00784D7F" w:rsidP="00784D7F">
      <w:pPr>
        <w:widowControl w:val="0"/>
        <w:spacing w:after="0" w:line="360" w:lineRule="auto"/>
        <w:jc w:val="center"/>
        <w:rPr>
          <w:rFonts w:ascii="Times New Roman" w:hAnsi="Times New Roman" w:cs="Times New Roman"/>
          <w:sz w:val="24"/>
          <w:szCs w:val="24"/>
        </w:rPr>
      </w:pPr>
      <w:r w:rsidRPr="009B0A81">
        <w:rPr>
          <w:rFonts w:ascii="Times New Roman" w:hAnsi="Times New Roman" w:cs="Times New Roman"/>
          <w:sz w:val="24"/>
          <w:szCs w:val="24"/>
        </w:rPr>
        <w:t xml:space="preserve">Сравнительные показатели результатов двух этапов обследования </w:t>
      </w:r>
    </w:p>
    <w:p w:rsidR="00784D7F" w:rsidRPr="009B0A81" w:rsidRDefault="00784D7F" w:rsidP="00784D7F">
      <w:pPr>
        <w:widowControl w:val="0"/>
        <w:spacing w:after="0" w:line="360" w:lineRule="auto"/>
        <w:jc w:val="center"/>
        <w:rPr>
          <w:rFonts w:ascii="Times New Roman" w:hAnsi="Times New Roman" w:cs="Times New Roman"/>
          <w:sz w:val="24"/>
          <w:szCs w:val="24"/>
        </w:rPr>
      </w:pPr>
      <w:r w:rsidRPr="009B0A81">
        <w:rPr>
          <w:rFonts w:ascii="Times New Roman" w:hAnsi="Times New Roman" w:cs="Times New Roman"/>
          <w:sz w:val="24"/>
          <w:szCs w:val="24"/>
        </w:rPr>
        <w:t>пациентов территориальных поликлиник (</w:t>
      </w:r>
      <w:r w:rsidRPr="009B0A81">
        <w:rPr>
          <w:rFonts w:ascii="Times New Roman" w:hAnsi="Times New Roman" w:cs="Times New Roman"/>
          <w:sz w:val="24"/>
          <w:szCs w:val="24"/>
          <w:lang w:val="en-US"/>
        </w:rPr>
        <w:t>n</w:t>
      </w:r>
      <w:r w:rsidRPr="009B0A81">
        <w:rPr>
          <w:rFonts w:ascii="Times New Roman" w:hAnsi="Times New Roman" w:cs="Times New Roman"/>
          <w:sz w:val="24"/>
          <w:szCs w:val="24"/>
        </w:rPr>
        <w:t>=180)</w:t>
      </w:r>
    </w:p>
    <w:p w:rsidR="00784D7F" w:rsidRPr="009B0A81" w:rsidRDefault="00784D7F" w:rsidP="00784D7F">
      <w:pPr>
        <w:widowControl w:val="0"/>
        <w:spacing w:after="0" w:line="360" w:lineRule="auto"/>
        <w:jc w:val="both"/>
        <w:rPr>
          <w:rFonts w:ascii="Times New Roman" w:hAnsi="Times New Roman" w:cs="Times New Roman"/>
          <w:bCs/>
          <w:sz w:val="28"/>
          <w:szCs w:val="28"/>
        </w:rPr>
      </w:pP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Сравнение профилей двух этапов обследования показало, что на этапе </w:t>
      </w:r>
      <w:smartTag w:uri="urn:schemas-microsoft-com:office:smarttags" w:element="metricconverter">
        <w:smartTagPr>
          <w:attr w:name="ProductID" w:val="2008 г"/>
        </w:smartTagPr>
        <w:r w:rsidRPr="009B0A81">
          <w:rPr>
            <w:rFonts w:ascii="Times New Roman" w:hAnsi="Times New Roman" w:cs="Times New Roman"/>
            <w:sz w:val="28"/>
            <w:szCs w:val="28"/>
          </w:rPr>
          <w:t>2008 г</w:t>
        </w:r>
      </w:smartTag>
      <w:r w:rsidRPr="009B0A81">
        <w:rPr>
          <w:rFonts w:ascii="Times New Roman" w:hAnsi="Times New Roman" w:cs="Times New Roman"/>
          <w:sz w:val="28"/>
          <w:szCs w:val="28"/>
        </w:rPr>
        <w:t xml:space="preserve">. значения четырех субшкал сохранили свои значения на уровне этапа </w:t>
      </w:r>
      <w:smartTag w:uri="urn:schemas-microsoft-com:office:smarttags" w:element="metricconverter">
        <w:smartTagPr>
          <w:attr w:name="ProductID" w:val="2002 г"/>
        </w:smartTagPr>
        <w:r w:rsidRPr="009B0A81">
          <w:rPr>
            <w:rFonts w:ascii="Times New Roman" w:hAnsi="Times New Roman" w:cs="Times New Roman"/>
            <w:sz w:val="28"/>
            <w:szCs w:val="28"/>
          </w:rPr>
          <w:t>2002 г</w:t>
        </w:r>
      </w:smartTag>
      <w:r w:rsidRPr="009B0A81">
        <w:rPr>
          <w:rFonts w:ascii="Times New Roman" w:hAnsi="Times New Roman" w:cs="Times New Roman"/>
          <w:sz w:val="28"/>
          <w:szCs w:val="28"/>
        </w:rPr>
        <w:t>.: «Соматизация» (</w:t>
      </w:r>
      <w:r w:rsidRPr="009B0A81">
        <w:rPr>
          <w:rFonts w:ascii="Times New Roman" w:hAnsi="Times New Roman" w:cs="Times New Roman"/>
          <w:sz w:val="28"/>
          <w:szCs w:val="28"/>
          <w:lang w:val="en-US"/>
        </w:rPr>
        <w:t>SOM</w:t>
      </w:r>
      <w:r w:rsidRPr="009B0A81">
        <w:rPr>
          <w:rFonts w:ascii="Times New Roman" w:hAnsi="Times New Roman" w:cs="Times New Roman"/>
          <w:sz w:val="28"/>
          <w:szCs w:val="28"/>
        </w:rPr>
        <w:t>), «Обсессивно-компульсивные расстройства (О-С)» «Враждебность(</w:t>
      </w:r>
      <w:r w:rsidRPr="009B0A81">
        <w:rPr>
          <w:rFonts w:ascii="Times New Roman" w:hAnsi="Times New Roman" w:cs="Times New Roman"/>
          <w:sz w:val="28"/>
          <w:szCs w:val="28"/>
          <w:lang w:val="en-US"/>
        </w:rPr>
        <w:t>HOS</w:t>
      </w:r>
      <w:r w:rsidRPr="009B0A81">
        <w:rPr>
          <w:rFonts w:ascii="Times New Roman" w:hAnsi="Times New Roman" w:cs="Times New Roman"/>
          <w:sz w:val="28"/>
          <w:szCs w:val="28"/>
        </w:rPr>
        <w:t>)», «Психотизм» (</w:t>
      </w:r>
      <w:r w:rsidRPr="009B0A81">
        <w:rPr>
          <w:rFonts w:ascii="Times New Roman" w:hAnsi="Times New Roman" w:cs="Times New Roman"/>
          <w:sz w:val="28"/>
          <w:szCs w:val="28"/>
          <w:lang w:val="en-US"/>
        </w:rPr>
        <w:t>PSY</w:t>
      </w:r>
      <w:r w:rsidRPr="009B0A81">
        <w:rPr>
          <w:rFonts w:ascii="Times New Roman" w:hAnsi="Times New Roman" w:cs="Times New Roman"/>
          <w:sz w:val="28"/>
          <w:szCs w:val="28"/>
        </w:rPr>
        <w:t>).</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По остальным пяти субшкалам: «Межличностная сенситивность» (</w:t>
      </w:r>
      <w:r w:rsidRPr="009B0A81">
        <w:rPr>
          <w:rFonts w:ascii="Times New Roman" w:hAnsi="Times New Roman" w:cs="Times New Roman"/>
          <w:sz w:val="28"/>
          <w:szCs w:val="28"/>
          <w:lang w:val="en-US"/>
        </w:rPr>
        <w:t>INT</w:t>
      </w:r>
      <w:r w:rsidRPr="009B0A81">
        <w:rPr>
          <w:rFonts w:ascii="Times New Roman" w:hAnsi="Times New Roman" w:cs="Times New Roman"/>
          <w:sz w:val="28"/>
          <w:szCs w:val="28"/>
        </w:rPr>
        <w:t>), «Депрессия» (</w:t>
      </w:r>
      <w:r w:rsidRPr="009B0A81">
        <w:rPr>
          <w:rFonts w:ascii="Times New Roman" w:hAnsi="Times New Roman" w:cs="Times New Roman"/>
          <w:sz w:val="28"/>
          <w:szCs w:val="28"/>
          <w:lang w:val="en-US"/>
        </w:rPr>
        <w:t>DEP</w:t>
      </w:r>
      <w:r w:rsidRPr="009B0A81">
        <w:rPr>
          <w:rFonts w:ascii="Times New Roman" w:hAnsi="Times New Roman" w:cs="Times New Roman"/>
          <w:sz w:val="28"/>
          <w:szCs w:val="28"/>
        </w:rPr>
        <w:t>), «Тревожность» (</w:t>
      </w:r>
      <w:r w:rsidRPr="009B0A81">
        <w:rPr>
          <w:rFonts w:ascii="Times New Roman" w:hAnsi="Times New Roman" w:cs="Times New Roman"/>
          <w:sz w:val="28"/>
          <w:szCs w:val="28"/>
          <w:lang w:val="en-US"/>
        </w:rPr>
        <w:t>ANX</w:t>
      </w:r>
      <w:r w:rsidRPr="009B0A81">
        <w:rPr>
          <w:rFonts w:ascii="Times New Roman" w:hAnsi="Times New Roman" w:cs="Times New Roman"/>
          <w:sz w:val="28"/>
          <w:szCs w:val="28"/>
        </w:rPr>
        <w:t>), «Фобическая тревожность» (</w:t>
      </w:r>
      <w:r w:rsidRPr="009B0A81">
        <w:rPr>
          <w:rFonts w:ascii="Times New Roman" w:hAnsi="Times New Roman" w:cs="Times New Roman"/>
          <w:sz w:val="28"/>
          <w:szCs w:val="28"/>
          <w:lang w:val="en-US"/>
        </w:rPr>
        <w:t>PHOB</w:t>
      </w:r>
      <w:r w:rsidRPr="009B0A81">
        <w:rPr>
          <w:rFonts w:ascii="Times New Roman" w:hAnsi="Times New Roman" w:cs="Times New Roman"/>
          <w:sz w:val="28"/>
          <w:szCs w:val="28"/>
        </w:rPr>
        <w:t>), «Паранояльные симптомы» (</w:t>
      </w:r>
      <w:r w:rsidRPr="009B0A81">
        <w:rPr>
          <w:rFonts w:ascii="Times New Roman" w:hAnsi="Times New Roman" w:cs="Times New Roman"/>
          <w:sz w:val="28"/>
          <w:szCs w:val="28"/>
          <w:lang w:val="en-US"/>
        </w:rPr>
        <w:t>PAR</w:t>
      </w:r>
      <w:r w:rsidRPr="009B0A81">
        <w:rPr>
          <w:rFonts w:ascii="Times New Roman" w:hAnsi="Times New Roman" w:cs="Times New Roman"/>
          <w:sz w:val="28"/>
          <w:szCs w:val="28"/>
        </w:rPr>
        <w:t xml:space="preserve">) на этапе обследования </w:t>
      </w:r>
      <w:smartTag w:uri="urn:schemas-microsoft-com:office:smarttags" w:element="metricconverter">
        <w:smartTagPr>
          <w:attr w:name="ProductID" w:val="2008 г"/>
        </w:smartTagPr>
        <w:r w:rsidRPr="009B0A81">
          <w:rPr>
            <w:rFonts w:ascii="Times New Roman" w:hAnsi="Times New Roman" w:cs="Times New Roman"/>
            <w:sz w:val="28"/>
            <w:szCs w:val="28"/>
          </w:rPr>
          <w:t>2008 г</w:t>
        </w:r>
      </w:smartTag>
      <w:r w:rsidRPr="009B0A81">
        <w:rPr>
          <w:rFonts w:ascii="Times New Roman" w:hAnsi="Times New Roman" w:cs="Times New Roman"/>
          <w:sz w:val="28"/>
          <w:szCs w:val="28"/>
        </w:rPr>
        <w:t xml:space="preserve">. произошло достоверное снижение значений, по сравнению с </w:t>
      </w:r>
      <w:smartTag w:uri="urn:schemas-microsoft-com:office:smarttags" w:element="metricconverter">
        <w:smartTagPr>
          <w:attr w:name="ProductID" w:val="2002 г"/>
        </w:smartTagPr>
        <w:r w:rsidRPr="009B0A81">
          <w:rPr>
            <w:rFonts w:ascii="Times New Roman" w:hAnsi="Times New Roman" w:cs="Times New Roman"/>
            <w:sz w:val="28"/>
            <w:szCs w:val="28"/>
          </w:rPr>
          <w:t>2002 г</w:t>
        </w:r>
      </w:smartTag>
      <w:r w:rsidRPr="009B0A81">
        <w:rPr>
          <w:rFonts w:ascii="Times New Roman" w:hAnsi="Times New Roman" w:cs="Times New Roman"/>
          <w:sz w:val="28"/>
          <w:szCs w:val="28"/>
        </w:rPr>
        <w:t>.</w:t>
      </w:r>
    </w:p>
    <w:p w:rsidR="00784D7F" w:rsidRPr="009B0A81" w:rsidRDefault="00784D7F" w:rsidP="00784D7F">
      <w:pPr>
        <w:widowControl w:val="0"/>
        <w:spacing w:after="0" w:line="360" w:lineRule="auto"/>
        <w:ind w:firstLine="709"/>
        <w:jc w:val="both"/>
        <w:rPr>
          <w:rFonts w:ascii="Times New Roman" w:hAnsi="Times New Roman" w:cs="Times New Roman"/>
          <w:b/>
          <w:sz w:val="28"/>
          <w:szCs w:val="28"/>
        </w:rPr>
      </w:pPr>
      <w:r w:rsidRPr="009B0A81">
        <w:rPr>
          <w:rFonts w:ascii="Times New Roman" w:hAnsi="Times New Roman" w:cs="Times New Roman"/>
          <w:b/>
          <w:sz w:val="28"/>
          <w:szCs w:val="28"/>
        </w:rPr>
        <w:t>Выводы</w:t>
      </w:r>
    </w:p>
    <w:p w:rsidR="00784D7F" w:rsidRPr="009B0A81" w:rsidRDefault="00784D7F" w:rsidP="00784D7F">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Полученные данные подтверждают высокий уровень </w:t>
      </w:r>
      <w:r w:rsidRPr="009B0A81">
        <w:rPr>
          <w:rFonts w:ascii="Times New Roman" w:hAnsi="Times New Roman" w:cs="Times New Roman"/>
          <w:sz w:val="28"/>
          <w:szCs w:val="28"/>
        </w:rPr>
        <w:lastRenderedPageBreak/>
        <w:t>психопатологической симптоматики у пациентов, обращающихся за помощью в первичную медицинскую сеть в период ЧС. На повторном этапе обследования отмечается тенденция к снижению аффективных симптомов и симптомов дезадаптации, что вероятно связано со стабилизацией социальной среды. При этом стабильным остается уровень выраженности соматизации, обсессивно-компульсивных расстройств, враждебности и психотизма.  Общий уровень дистресса, повторные переживания травматических событий, эмоциональная лабильность сохраняют высокие показатели даже при прошествии длительного времени после ЧС. Это требуют пристального внимания со стороны специалистов при организации психолого-психиатрической помощи населению на различных этапах ЧС.</w:t>
      </w:r>
    </w:p>
    <w:p w:rsidR="00784D7F" w:rsidRPr="009B0A81" w:rsidRDefault="00784D7F" w:rsidP="00784D7F">
      <w:pPr>
        <w:widowControl w:val="0"/>
        <w:spacing w:after="0" w:line="360" w:lineRule="auto"/>
        <w:jc w:val="both"/>
        <w:rPr>
          <w:rFonts w:ascii="Times New Roman" w:hAnsi="Times New Roman" w:cs="Times New Roman"/>
          <w:b/>
          <w:sz w:val="28"/>
          <w:szCs w:val="28"/>
        </w:rPr>
      </w:pPr>
    </w:p>
    <w:p w:rsidR="00784D7F" w:rsidRPr="009B0A81" w:rsidRDefault="00784D7F" w:rsidP="00784D7F">
      <w:pPr>
        <w:widowControl w:val="0"/>
        <w:spacing w:after="0" w:line="360" w:lineRule="auto"/>
        <w:jc w:val="center"/>
        <w:rPr>
          <w:rFonts w:ascii="Times New Roman" w:hAnsi="Times New Roman" w:cs="Times New Roman"/>
          <w:b/>
          <w:sz w:val="28"/>
          <w:szCs w:val="28"/>
        </w:rPr>
      </w:pPr>
      <w:r w:rsidRPr="009B0A81">
        <w:rPr>
          <w:rFonts w:ascii="Times New Roman" w:hAnsi="Times New Roman" w:cs="Times New Roman"/>
          <w:b/>
          <w:sz w:val="28"/>
          <w:szCs w:val="28"/>
        </w:rPr>
        <w:t>Литература:</w:t>
      </w:r>
    </w:p>
    <w:p w:rsidR="00784D7F" w:rsidRPr="009B0A81" w:rsidRDefault="00784D7F" w:rsidP="00784D7F">
      <w:pPr>
        <w:widowControl w:val="0"/>
        <w:numPr>
          <w:ilvl w:val="0"/>
          <w:numId w:val="10"/>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sz w:val="24"/>
          <w:szCs w:val="24"/>
        </w:rPr>
        <w:t>Идрисов К.А., Краснов В.Н. Психическое здоровье населения Чеченской республики: динамическое популяционное исследование 2002-2008 гг. // Журнал неврологии и психиатрии им. С.С. Корсакова. Том 109, №7, 2009. С.76-81</w:t>
      </w:r>
    </w:p>
    <w:p w:rsidR="00784D7F" w:rsidRPr="009B0A81" w:rsidRDefault="00784D7F" w:rsidP="00784D7F">
      <w:pPr>
        <w:widowControl w:val="0"/>
        <w:numPr>
          <w:ilvl w:val="0"/>
          <w:numId w:val="10"/>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sz w:val="24"/>
          <w:szCs w:val="24"/>
        </w:rPr>
        <w:t>Идрисов К.А. Статистические показатели учтенной распространенности психических заболеваний в Чеченской Республике в период длительной чрезвычайной ситуации. // Журнал «Психическое здоровье» 2009 г., №5 (36), С.25-31.</w:t>
      </w:r>
    </w:p>
    <w:p w:rsidR="00784D7F" w:rsidRPr="009B0A81" w:rsidRDefault="00784D7F" w:rsidP="00784D7F">
      <w:pPr>
        <w:widowControl w:val="0"/>
        <w:numPr>
          <w:ilvl w:val="0"/>
          <w:numId w:val="10"/>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sz w:val="24"/>
          <w:szCs w:val="24"/>
        </w:rPr>
        <w:t xml:space="preserve">Идрисов К.А. Эпидемиологическое исследование распространенности посттравматических стрессовых расстройств среди взрослого населения Чеченской республики в период военного времени // Российский психиатрический журнал №1, 2009 </w:t>
      </w:r>
    </w:p>
    <w:p w:rsidR="00784D7F" w:rsidRPr="009B0A81" w:rsidRDefault="00784D7F" w:rsidP="00784D7F">
      <w:pPr>
        <w:widowControl w:val="0"/>
        <w:spacing w:after="0" w:line="360" w:lineRule="auto"/>
        <w:jc w:val="both"/>
        <w:rPr>
          <w:rFonts w:ascii="Times New Roman" w:hAnsi="Times New Roman" w:cs="Times New Roman"/>
          <w:sz w:val="28"/>
          <w:szCs w:val="28"/>
        </w:rPr>
      </w:pPr>
    </w:p>
    <w:p w:rsidR="00784D7F" w:rsidRPr="009B0A81" w:rsidRDefault="00784D7F" w:rsidP="002A486B">
      <w:pPr>
        <w:spacing w:line="360" w:lineRule="auto"/>
        <w:rPr>
          <w:rFonts w:ascii="Times New Roman" w:hAnsi="Times New Roman" w:cs="Times New Roman"/>
          <w:b/>
          <w:sz w:val="28"/>
          <w:szCs w:val="28"/>
        </w:rPr>
      </w:pPr>
    </w:p>
    <w:p w:rsidR="00784D7F" w:rsidRPr="009B0A81" w:rsidRDefault="00784D7F" w:rsidP="002A486B">
      <w:pPr>
        <w:spacing w:line="360" w:lineRule="auto"/>
        <w:rPr>
          <w:rFonts w:ascii="Times New Roman" w:hAnsi="Times New Roman" w:cs="Times New Roman"/>
          <w:b/>
          <w:sz w:val="28"/>
          <w:szCs w:val="28"/>
        </w:rPr>
      </w:pPr>
    </w:p>
    <w:p w:rsidR="00784D7F" w:rsidRPr="009B0A81" w:rsidRDefault="00784D7F" w:rsidP="002A486B">
      <w:pPr>
        <w:spacing w:line="360" w:lineRule="auto"/>
        <w:rPr>
          <w:rFonts w:ascii="Times New Roman" w:hAnsi="Times New Roman" w:cs="Times New Roman"/>
          <w:b/>
          <w:sz w:val="28"/>
          <w:szCs w:val="28"/>
        </w:rPr>
      </w:pPr>
    </w:p>
    <w:p w:rsidR="00443785" w:rsidRPr="009B0A81" w:rsidRDefault="00443785" w:rsidP="002A486B">
      <w:pPr>
        <w:spacing w:line="360" w:lineRule="auto"/>
        <w:rPr>
          <w:rFonts w:ascii="Times New Roman" w:hAnsi="Times New Roman" w:cs="Times New Roman"/>
          <w:b/>
          <w:sz w:val="28"/>
          <w:szCs w:val="28"/>
        </w:rPr>
      </w:pPr>
      <w:r w:rsidRPr="009B0A81">
        <w:rPr>
          <w:rFonts w:ascii="Times New Roman" w:hAnsi="Times New Roman" w:cs="Times New Roman"/>
          <w:b/>
          <w:sz w:val="28"/>
          <w:szCs w:val="28"/>
        </w:rPr>
        <w:lastRenderedPageBreak/>
        <w:t>УДК 37(094)</w:t>
      </w:r>
    </w:p>
    <w:p w:rsidR="00443785" w:rsidRPr="009B0A81" w:rsidRDefault="00443785" w:rsidP="002A486B">
      <w:pPr>
        <w:widowControl w:val="0"/>
        <w:spacing w:after="0" w:line="360" w:lineRule="auto"/>
        <w:jc w:val="center"/>
        <w:rPr>
          <w:rFonts w:ascii="Times New Roman" w:hAnsi="Times New Roman" w:cs="Times New Roman"/>
          <w:b/>
          <w:sz w:val="28"/>
          <w:szCs w:val="28"/>
        </w:rPr>
      </w:pPr>
      <w:r w:rsidRPr="009B0A81">
        <w:rPr>
          <w:rFonts w:ascii="Times New Roman" w:hAnsi="Times New Roman" w:cs="Times New Roman"/>
          <w:b/>
          <w:sz w:val="28"/>
          <w:szCs w:val="28"/>
        </w:rPr>
        <w:t>М</w:t>
      </w:r>
      <w:r w:rsidR="00107A18" w:rsidRPr="009B0A81">
        <w:rPr>
          <w:rFonts w:ascii="Times New Roman" w:hAnsi="Times New Roman" w:cs="Times New Roman"/>
          <w:b/>
          <w:sz w:val="28"/>
          <w:szCs w:val="28"/>
        </w:rPr>
        <w:t>ЕЖДУНАРОДНАЯ ПРОЭКТНАЯ ДЕЯТЕЛЬНОСТЬ КАК СПОСОБ ФОРМИРОВАНИЯ ЛИЧНОСТИ БАКАЛАВРА ЛИНГВИСТИКИ КАК СУБЪЕКТА ДИАЛОГА КУЛЬТУР</w:t>
      </w:r>
    </w:p>
    <w:p w:rsidR="002A486B" w:rsidRPr="009B0A81" w:rsidRDefault="002A486B" w:rsidP="002A486B">
      <w:pPr>
        <w:widowControl w:val="0"/>
        <w:spacing w:after="0" w:line="360" w:lineRule="auto"/>
        <w:jc w:val="center"/>
        <w:rPr>
          <w:rFonts w:ascii="Times New Roman" w:hAnsi="Times New Roman" w:cs="Times New Roman"/>
          <w:b/>
          <w:sz w:val="28"/>
          <w:szCs w:val="28"/>
        </w:rPr>
      </w:pPr>
    </w:p>
    <w:p w:rsidR="002A486B" w:rsidRPr="009B0A81" w:rsidRDefault="002A486B" w:rsidP="002A486B">
      <w:pPr>
        <w:widowControl w:val="0"/>
        <w:spacing w:after="0" w:line="360" w:lineRule="auto"/>
        <w:jc w:val="right"/>
        <w:rPr>
          <w:rFonts w:ascii="Times New Roman" w:hAnsi="Times New Roman" w:cs="Times New Roman"/>
          <w:b/>
          <w:bCs/>
          <w:i/>
          <w:sz w:val="28"/>
          <w:szCs w:val="28"/>
        </w:rPr>
      </w:pPr>
      <w:r w:rsidRPr="009B0A81">
        <w:rPr>
          <w:rFonts w:ascii="Times New Roman" w:hAnsi="Times New Roman" w:cs="Times New Roman"/>
          <w:b/>
          <w:i/>
          <w:sz w:val="28"/>
          <w:szCs w:val="28"/>
        </w:rPr>
        <w:t>С.Х. Умарова,</w:t>
      </w:r>
    </w:p>
    <w:p w:rsidR="002A486B" w:rsidRPr="009B0A81" w:rsidRDefault="002A486B" w:rsidP="002A486B">
      <w:pPr>
        <w:widowControl w:val="0"/>
        <w:spacing w:after="0" w:line="360" w:lineRule="auto"/>
        <w:jc w:val="right"/>
        <w:rPr>
          <w:rFonts w:ascii="Times New Roman" w:hAnsi="Times New Roman" w:cs="Times New Roman"/>
          <w:bCs/>
          <w:i/>
          <w:sz w:val="28"/>
          <w:szCs w:val="28"/>
        </w:rPr>
      </w:pPr>
      <w:r w:rsidRPr="009B0A81">
        <w:rPr>
          <w:rFonts w:ascii="Times New Roman" w:hAnsi="Times New Roman" w:cs="Times New Roman"/>
          <w:i/>
          <w:sz w:val="28"/>
          <w:szCs w:val="28"/>
        </w:rPr>
        <w:t>старший преподаватель кафедры  гуманитарных,</w:t>
      </w:r>
    </w:p>
    <w:p w:rsidR="009B0A81" w:rsidRPr="009B0A81" w:rsidRDefault="002A486B" w:rsidP="009B0A81">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 xml:space="preserve">естественнонаучных и  социальных дисциплин </w:t>
      </w:r>
    </w:p>
    <w:p w:rsidR="009B0A81" w:rsidRPr="00706811" w:rsidRDefault="009B0A81" w:rsidP="009B0A81">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rPr>
        <w:t>Медицинского</w:t>
      </w:r>
      <w:r w:rsidRPr="00706811">
        <w:rPr>
          <w:rFonts w:ascii="Times New Roman" w:hAnsi="Times New Roman" w:cs="Times New Roman"/>
          <w:bCs/>
          <w:i/>
          <w:sz w:val="28"/>
          <w:szCs w:val="28"/>
          <w:lang w:val="en-US"/>
        </w:rPr>
        <w:t xml:space="preserve"> </w:t>
      </w:r>
      <w:r w:rsidRPr="009B0A81">
        <w:rPr>
          <w:rFonts w:ascii="Times New Roman" w:hAnsi="Times New Roman" w:cs="Times New Roman"/>
          <w:bCs/>
          <w:i/>
          <w:sz w:val="28"/>
          <w:szCs w:val="28"/>
        </w:rPr>
        <w:t>института</w:t>
      </w:r>
      <w:r w:rsidRPr="00706811">
        <w:rPr>
          <w:rFonts w:ascii="Times New Roman" w:hAnsi="Times New Roman" w:cs="Times New Roman"/>
          <w:bCs/>
          <w:i/>
          <w:sz w:val="28"/>
          <w:szCs w:val="28"/>
          <w:lang w:val="en-US"/>
        </w:rPr>
        <w:t xml:space="preserve"> </w:t>
      </w:r>
      <w:r w:rsidRPr="009B0A81">
        <w:rPr>
          <w:rFonts w:ascii="Times New Roman" w:hAnsi="Times New Roman" w:cs="Times New Roman"/>
          <w:bCs/>
          <w:i/>
          <w:sz w:val="28"/>
          <w:szCs w:val="28"/>
        </w:rPr>
        <w:t>Чеченского</w:t>
      </w:r>
      <w:r w:rsidRPr="00706811">
        <w:rPr>
          <w:rFonts w:ascii="Times New Roman" w:hAnsi="Times New Roman" w:cs="Times New Roman"/>
          <w:bCs/>
          <w:i/>
          <w:sz w:val="28"/>
          <w:szCs w:val="28"/>
          <w:lang w:val="en-US"/>
        </w:rPr>
        <w:t xml:space="preserve"> </w:t>
      </w:r>
      <w:r w:rsidRPr="009B0A81">
        <w:rPr>
          <w:rFonts w:ascii="Times New Roman" w:hAnsi="Times New Roman" w:cs="Times New Roman"/>
          <w:bCs/>
          <w:i/>
          <w:sz w:val="28"/>
          <w:szCs w:val="28"/>
        </w:rPr>
        <w:t>госуниверситета</w:t>
      </w:r>
    </w:p>
    <w:p w:rsidR="002A486B" w:rsidRPr="00706811" w:rsidRDefault="002A486B" w:rsidP="002A486B">
      <w:pPr>
        <w:widowControl w:val="0"/>
        <w:spacing w:after="0" w:line="360" w:lineRule="auto"/>
        <w:jc w:val="center"/>
        <w:rPr>
          <w:rFonts w:ascii="Times New Roman" w:hAnsi="Times New Roman" w:cs="Times New Roman"/>
          <w:bCs/>
          <w:sz w:val="28"/>
          <w:szCs w:val="28"/>
          <w:lang w:val="en-US"/>
        </w:rPr>
      </w:pPr>
    </w:p>
    <w:p w:rsidR="00443785" w:rsidRPr="009B0A81" w:rsidRDefault="002A486B" w:rsidP="002A486B">
      <w:pPr>
        <w:widowControl w:val="0"/>
        <w:spacing w:after="0" w:line="360" w:lineRule="auto"/>
        <w:jc w:val="center"/>
        <w:rPr>
          <w:rFonts w:ascii="Times New Roman" w:hAnsi="Times New Roman" w:cs="Times New Roman"/>
          <w:b/>
          <w:bCs/>
          <w:sz w:val="28"/>
          <w:szCs w:val="28"/>
          <w:lang w:val="en-US"/>
        </w:rPr>
      </w:pPr>
      <w:r w:rsidRPr="009B0A81">
        <w:rPr>
          <w:rFonts w:ascii="Times New Roman" w:hAnsi="Times New Roman" w:cs="Times New Roman"/>
          <w:b/>
          <w:sz w:val="28"/>
          <w:szCs w:val="28"/>
          <w:lang w:val="en-US"/>
        </w:rPr>
        <w:t>INTERNATIONAL PROJECT ACTIVITY AS A METHOD OF PERSONALITY FORMATION OF A BACHELOR OF LINGUISTICS AS A SUBJECT OF THE DIALOGUE OF CULTURES</w:t>
      </w:r>
    </w:p>
    <w:p w:rsidR="00107A18" w:rsidRPr="009B0A81" w:rsidRDefault="00107A18" w:rsidP="002A486B">
      <w:pPr>
        <w:widowControl w:val="0"/>
        <w:spacing w:after="0" w:line="360" w:lineRule="auto"/>
        <w:jc w:val="center"/>
        <w:rPr>
          <w:rFonts w:ascii="Times New Roman" w:hAnsi="Times New Roman" w:cs="Times New Roman"/>
          <w:b/>
          <w:bCs/>
          <w:sz w:val="28"/>
          <w:szCs w:val="28"/>
          <w:lang w:val="en-US"/>
        </w:rPr>
      </w:pPr>
    </w:p>
    <w:p w:rsidR="00443785" w:rsidRPr="009B0A81" w:rsidRDefault="002D4102" w:rsidP="002A486B">
      <w:pPr>
        <w:widowControl w:val="0"/>
        <w:spacing w:after="0" w:line="360" w:lineRule="auto"/>
        <w:jc w:val="right"/>
        <w:rPr>
          <w:rFonts w:ascii="Times New Roman" w:hAnsi="Times New Roman" w:cs="Times New Roman"/>
          <w:b/>
          <w:bCs/>
          <w:i/>
          <w:sz w:val="28"/>
          <w:szCs w:val="28"/>
          <w:lang w:val="en-US"/>
        </w:rPr>
      </w:pPr>
      <w:r w:rsidRPr="009B0A81">
        <w:rPr>
          <w:rFonts w:ascii="Times New Roman" w:hAnsi="Times New Roman" w:cs="Times New Roman"/>
          <w:b/>
          <w:i/>
          <w:sz w:val="28"/>
          <w:szCs w:val="28"/>
          <w:lang w:val="en-US"/>
        </w:rPr>
        <w:t>S.H. Umarova</w:t>
      </w:r>
    </w:p>
    <w:p w:rsidR="00443785" w:rsidRPr="009B0A81" w:rsidRDefault="00443785" w:rsidP="002A486B">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i/>
          <w:sz w:val="28"/>
          <w:szCs w:val="28"/>
          <w:lang w:val="en-US"/>
        </w:rPr>
        <w:t>Grozny Chechen State University</w:t>
      </w:r>
      <w:r w:rsidR="002A486B" w:rsidRPr="009B0A81">
        <w:rPr>
          <w:rFonts w:ascii="Times New Roman" w:hAnsi="Times New Roman" w:cs="Times New Roman"/>
          <w:i/>
          <w:sz w:val="28"/>
          <w:szCs w:val="28"/>
          <w:lang w:val="en-US"/>
        </w:rPr>
        <w:t xml:space="preserve"> </w:t>
      </w:r>
      <w:r w:rsidRPr="009B0A81">
        <w:rPr>
          <w:rFonts w:ascii="Times New Roman" w:hAnsi="Times New Roman" w:cs="Times New Roman"/>
          <w:i/>
          <w:sz w:val="28"/>
          <w:szCs w:val="28"/>
          <w:lang w:val="en-US"/>
        </w:rPr>
        <w:t>Medical Institute</w:t>
      </w:r>
      <w:r w:rsidR="002A486B" w:rsidRPr="009B0A81">
        <w:rPr>
          <w:rFonts w:ascii="Times New Roman" w:hAnsi="Times New Roman" w:cs="Times New Roman"/>
          <w:i/>
          <w:sz w:val="28"/>
          <w:szCs w:val="28"/>
          <w:lang w:val="en-US"/>
        </w:rPr>
        <w:t xml:space="preserve"> </w:t>
      </w:r>
    </w:p>
    <w:p w:rsidR="00443785" w:rsidRPr="009B0A81" w:rsidRDefault="002D4102" w:rsidP="002A486B">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i/>
          <w:sz w:val="28"/>
          <w:szCs w:val="28"/>
          <w:lang w:val="en-US"/>
        </w:rPr>
        <w:t>department of humanitarian, natural science and social d</w:t>
      </w:r>
      <w:r w:rsidR="00443785" w:rsidRPr="009B0A81">
        <w:rPr>
          <w:rFonts w:ascii="Times New Roman" w:hAnsi="Times New Roman" w:cs="Times New Roman"/>
          <w:i/>
          <w:sz w:val="28"/>
          <w:szCs w:val="28"/>
          <w:lang w:val="en-US"/>
        </w:rPr>
        <w:t>isciplines</w:t>
      </w:r>
    </w:p>
    <w:p w:rsidR="002A486B" w:rsidRPr="009B0A81" w:rsidRDefault="002A486B" w:rsidP="002A486B">
      <w:pPr>
        <w:widowControl w:val="0"/>
        <w:spacing w:after="0" w:line="360" w:lineRule="auto"/>
        <w:jc w:val="both"/>
        <w:rPr>
          <w:rFonts w:ascii="Times New Roman" w:hAnsi="Times New Roman" w:cs="Times New Roman"/>
          <w:b/>
          <w:sz w:val="28"/>
          <w:szCs w:val="28"/>
          <w:lang w:val="en-US"/>
        </w:rPr>
      </w:pPr>
    </w:p>
    <w:p w:rsidR="00443785" w:rsidRPr="009B0A81" w:rsidRDefault="00443785" w:rsidP="002A486B">
      <w:pPr>
        <w:widowControl w:val="0"/>
        <w:spacing w:after="0" w:line="360" w:lineRule="auto"/>
        <w:ind w:left="1134" w:right="990"/>
        <w:jc w:val="both"/>
        <w:rPr>
          <w:rFonts w:ascii="Times New Roman" w:hAnsi="Times New Roman" w:cs="Times New Roman"/>
          <w:b/>
          <w:bCs/>
          <w:i/>
          <w:sz w:val="24"/>
          <w:szCs w:val="24"/>
        </w:rPr>
      </w:pPr>
      <w:r w:rsidRPr="009B0A81">
        <w:rPr>
          <w:rFonts w:ascii="Times New Roman" w:hAnsi="Times New Roman" w:cs="Times New Roman"/>
          <w:b/>
          <w:i/>
          <w:sz w:val="24"/>
          <w:szCs w:val="24"/>
        </w:rPr>
        <w:t>Аннотация</w:t>
      </w:r>
      <w:r w:rsidR="002A486B" w:rsidRPr="009B0A81">
        <w:rPr>
          <w:rFonts w:ascii="Times New Roman" w:hAnsi="Times New Roman" w:cs="Times New Roman"/>
          <w:b/>
          <w:i/>
          <w:sz w:val="24"/>
          <w:szCs w:val="24"/>
        </w:rPr>
        <w:t xml:space="preserve">. </w:t>
      </w:r>
      <w:r w:rsidRPr="009B0A81">
        <w:rPr>
          <w:rFonts w:ascii="Times New Roman" w:hAnsi="Times New Roman" w:cs="Times New Roman"/>
          <w:i/>
          <w:sz w:val="24"/>
          <w:szCs w:val="24"/>
        </w:rPr>
        <w:t xml:space="preserve">В статье обосновывается положение о том, что международная проектная деятельность способствует формированию личности бакалавра лингвистики как субъекта диалога культур, который рассматривается как один из самых важных принципов межкультурного образования и направлен на развитие способности студента воспринимать различия в культурах. В контексте диалоговой концепции развитие личности бакалавра как «субъекта диалога культур» подразумевает освоение широкого диапазона социокультурных знаний о стране изучаемого языка и о своей стране на сравнительно-сопоставительной основе, что очень важно для взаимопонимания и взаимообогащения. Международная проектная деятельность открывает большие перспективы перед бакалаврами лингвистики, для которых иностранный язык является </w:t>
      </w:r>
      <w:r w:rsidRPr="009B0A81">
        <w:rPr>
          <w:rFonts w:ascii="Times New Roman" w:hAnsi="Times New Roman" w:cs="Times New Roman"/>
          <w:i/>
          <w:sz w:val="24"/>
          <w:szCs w:val="24"/>
        </w:rPr>
        <w:lastRenderedPageBreak/>
        <w:t>инструментом профессиональной деятельности. Высшему профессиональному образованию принадлежит главная роль в подготовке выпускников как достойных граждан своей страны, специалистов, способных сохранять ценности родной культуры, приумножать ее достижения в развитии национальной самобытности и готовых к межкультурной коммуникации в контексте диалога культур. Международный проект мотивирует к углублению исторических, национально-культурных и обществоведческих знаний. Международный проект объединяет студентов тем, что обмен знаниями и опытом является его неотъемлемой составляющей.</w:t>
      </w:r>
    </w:p>
    <w:p w:rsidR="00443785" w:rsidRPr="009B0A81" w:rsidRDefault="00443785" w:rsidP="002A486B">
      <w:pPr>
        <w:widowControl w:val="0"/>
        <w:spacing w:after="0" w:line="360" w:lineRule="auto"/>
        <w:ind w:left="1134" w:right="990"/>
        <w:jc w:val="both"/>
        <w:rPr>
          <w:rFonts w:ascii="Times New Roman" w:hAnsi="Times New Roman" w:cs="Times New Roman"/>
          <w:i/>
          <w:sz w:val="24"/>
          <w:szCs w:val="24"/>
        </w:rPr>
      </w:pPr>
      <w:r w:rsidRPr="009B0A81">
        <w:rPr>
          <w:rFonts w:ascii="Times New Roman" w:hAnsi="Times New Roman" w:cs="Times New Roman"/>
          <w:b/>
          <w:i/>
          <w:sz w:val="24"/>
          <w:szCs w:val="24"/>
        </w:rPr>
        <w:t>Ключевые слова</w:t>
      </w:r>
      <w:r w:rsidRPr="009B0A81">
        <w:rPr>
          <w:rFonts w:ascii="Times New Roman" w:hAnsi="Times New Roman" w:cs="Times New Roman"/>
          <w:i/>
          <w:sz w:val="24"/>
          <w:szCs w:val="24"/>
        </w:rPr>
        <w:t>: международная проектная деятельность, международный проект, диалог культур, кросс-культурный</w:t>
      </w:r>
    </w:p>
    <w:p w:rsidR="002A486B" w:rsidRPr="009B0A81" w:rsidRDefault="002A486B" w:rsidP="002A486B">
      <w:pPr>
        <w:widowControl w:val="0"/>
        <w:spacing w:after="0" w:line="360" w:lineRule="auto"/>
        <w:ind w:left="1134" w:right="990"/>
        <w:jc w:val="both"/>
        <w:rPr>
          <w:rFonts w:ascii="Times New Roman" w:hAnsi="Times New Roman" w:cs="Times New Roman"/>
          <w:b/>
          <w:i/>
          <w:sz w:val="24"/>
          <w:szCs w:val="24"/>
        </w:rPr>
      </w:pPr>
    </w:p>
    <w:p w:rsidR="00443785" w:rsidRPr="009B0A81" w:rsidRDefault="00443785" w:rsidP="002A486B">
      <w:pPr>
        <w:widowControl w:val="0"/>
        <w:spacing w:after="0" w:line="360" w:lineRule="auto"/>
        <w:ind w:left="1134" w:right="990"/>
        <w:jc w:val="both"/>
        <w:rPr>
          <w:rFonts w:ascii="Times New Roman" w:hAnsi="Times New Roman" w:cs="Times New Roman"/>
          <w:i/>
          <w:sz w:val="24"/>
          <w:szCs w:val="24"/>
          <w:lang w:val="en-US"/>
        </w:rPr>
      </w:pPr>
      <w:r w:rsidRPr="009B0A81">
        <w:rPr>
          <w:rFonts w:ascii="Times New Roman" w:hAnsi="Times New Roman" w:cs="Times New Roman"/>
          <w:b/>
          <w:i/>
          <w:sz w:val="24"/>
          <w:szCs w:val="24"/>
          <w:lang w:val="en-US"/>
        </w:rPr>
        <w:t>Annotation</w:t>
      </w:r>
      <w:r w:rsidR="002A486B" w:rsidRPr="009B0A81">
        <w:rPr>
          <w:rFonts w:ascii="Times New Roman" w:hAnsi="Times New Roman" w:cs="Times New Roman"/>
          <w:b/>
          <w:i/>
          <w:sz w:val="24"/>
          <w:szCs w:val="24"/>
          <w:lang w:val="en-US"/>
        </w:rPr>
        <w:t xml:space="preserve">. </w:t>
      </w:r>
      <w:r w:rsidRPr="009B0A81">
        <w:rPr>
          <w:rFonts w:ascii="Times New Roman" w:hAnsi="Times New Roman" w:cs="Times New Roman"/>
          <w:i/>
          <w:sz w:val="24"/>
          <w:szCs w:val="24"/>
          <w:lang w:val="en-US"/>
        </w:rPr>
        <w:t xml:space="preserve">In the article is substantiated the thesis that the international project activity furthers the personality formation of a bachelor of linguistics as a subject of the dialogue of cultures which is regarded as one of the most important principles of intercultural education and directed  to the development of the student's ability to perceive the differences in cultures. In the context of the concept of dialogue the personality development of a bachelor as “a subject of the dialogue of cultures” implies the mastering of a wide range of socio-cultural knowledge of the country of the studied language and its own country on a comparative basis, what is very important for mutual understanding and enrichment. The international project activity opens up great prospects for the bachelor of linguistics, for which the foreign language is a tool for professional activity. Higher vocational education has the major role in preparing graduates as worthy citizens of its country, specialists able to maintain the values of their native culture, multiply its achievements in the development of national identity and be ready for intercultural communication in the context of the dialogue of cultures. The international project motivates the deepening of historical, national cultural and social science knowledge. The international project unites students by the fact that the exchange of knowledge and experience is an integral component of it. </w:t>
      </w:r>
    </w:p>
    <w:p w:rsidR="00443785" w:rsidRPr="009B0A81" w:rsidRDefault="00443785" w:rsidP="002A486B">
      <w:pPr>
        <w:widowControl w:val="0"/>
        <w:spacing w:after="0" w:line="360" w:lineRule="auto"/>
        <w:ind w:left="1134" w:right="990"/>
        <w:jc w:val="both"/>
        <w:rPr>
          <w:rFonts w:ascii="Times New Roman" w:hAnsi="Times New Roman" w:cs="Times New Roman"/>
          <w:i/>
          <w:sz w:val="24"/>
          <w:szCs w:val="24"/>
          <w:lang w:val="en-US"/>
        </w:rPr>
      </w:pPr>
      <w:r w:rsidRPr="009B0A81">
        <w:rPr>
          <w:rFonts w:ascii="Times New Roman" w:hAnsi="Times New Roman" w:cs="Times New Roman"/>
          <w:b/>
          <w:i/>
          <w:sz w:val="24"/>
          <w:szCs w:val="24"/>
          <w:lang w:val="en-US"/>
        </w:rPr>
        <w:lastRenderedPageBreak/>
        <w:t>Key words</w:t>
      </w:r>
      <w:r w:rsidRPr="009B0A81">
        <w:rPr>
          <w:rFonts w:ascii="Times New Roman" w:hAnsi="Times New Roman" w:cs="Times New Roman"/>
          <w:i/>
          <w:sz w:val="24"/>
          <w:szCs w:val="24"/>
          <w:lang w:val="en-US"/>
        </w:rPr>
        <w:t>: international project activity, international project, dialogue of cultures, cross-cultural.</w:t>
      </w:r>
    </w:p>
    <w:p w:rsidR="002A486B" w:rsidRPr="009B0A81" w:rsidRDefault="002A486B" w:rsidP="002A486B">
      <w:pPr>
        <w:widowControl w:val="0"/>
        <w:spacing w:after="0" w:line="360" w:lineRule="auto"/>
        <w:jc w:val="both"/>
        <w:rPr>
          <w:rFonts w:ascii="Times New Roman" w:hAnsi="Times New Roman" w:cs="Times New Roman"/>
          <w:sz w:val="28"/>
          <w:szCs w:val="28"/>
          <w:lang w:val="en-US"/>
        </w:rPr>
      </w:pP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Все больше российских студентов, как и студентов во всем мире, изыскивают в процессе обучения оптимальную возможность прохождения практики за рубежом, участия в международном мероприятии или образовательно-культурной программе. И не только для того, чтобы узнать об изучаемой  дисциплинарной области с другой перспективы, а, прежде всего, получить опыт межкультурных контактов. Опыт обучения или практики за рубежом гораздо богаче и шире, чем опыт, приобретенный студентами во время отдыха или путешествия по стране изучаемого языка. Соприкосновение с другими общественными и образовательными системами, с другими формами преподавания и обучения, другим доступом к исследованиям, с другими общественными формами общения предполагают наличие готовности у студентов к восприятию и принятию поведенческого этикета и традиций, отличных от своих собственных. Методика обучения иностранному языку и культуре как практико-ориентированная дисциплина находится, как и любая другая частная методика, в состоянии непрерывного научного поиска инновационных подходов, форм и методов, обеспечивающих формирование иноязычной профессиональной коммуникативной компетенции студента для того, чтобы он мог беспрепятственно удовлетворять свои личностные и профессионально-ориентированные интересы.</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Благодаря включенности России в Болонский процесс, значительно расширилось сотрудничество российских вузов с зарубежными университетами и институтами, появилась реальная возможность участия в международных проектах.</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 xml:space="preserve">Международный проект, связанный с творческой, познавательно-поисковой/исследовательской деятельностью, предполагает работу с большим объемом текстового материала, в котором заключаются нужные </w:t>
      </w:r>
      <w:r w:rsidRPr="009B0A81">
        <w:rPr>
          <w:rFonts w:ascii="Times New Roman" w:hAnsi="Times New Roman" w:cs="Times New Roman"/>
          <w:sz w:val="28"/>
          <w:szCs w:val="28"/>
        </w:rPr>
        <w:lastRenderedPageBreak/>
        <w:t>сведения и факты. В этой связи текст рассматривается как основа личностного и профессионального общения. В тексте студенты черпают лексический и грамматический материал для межличностной коммуникации, обмена мнениями, идеями, обсуждения проблем и возникающих вопросов в ситуациях непосредственного общения с помощью информационных и коммуникационных технологий. Вся работа осуществляется в разных видах деятельности в ситуациях интерактивной коммуникации.</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Международная проектная деятельность открывает большие перспективы перед бакалаврами лингвистики, для которых иностранный язык является инструментом профессиональной деятельности. Выучить язык на всю жизнь невозможно. Он требует постоянного совершенствования и обновления. Практические умения общения на иностранном языке могут развиваться на основе межкультурных контактов с носителями языка. Если будущий специалист-бакалавр научился работать самостоятельно, критически мыслить, творчески самовыражаться, он будет искать пути к взаимодействию со своими коллегами из-за рубежа, участвовать в культуроведческих региональных проектах, международных семинарах и научно-практических конференциях, форумах и других мероприятиях. Высшему профессиональному образованию принадлежит главная роль в подготовке выпускников как достойных граждан своей страны, специалистов, способных сохранять ценности родной культуры, приумножать ее достижения в развитии национальной самобытности и готовых к межкультурной коммуникации в контексте диалога культур.</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 xml:space="preserve">Чтобы прийти к такому результату, необходимо сформировать у бакалавра способность жить в обществе, быть при этом культурным человеком. Культура личности - понятие, отражающее социокультурные цели образования, определенные в государственном образовательном стандарте высшего профессионального образования. Справедливо </w:t>
      </w:r>
      <w:r w:rsidRPr="009B0A81">
        <w:rPr>
          <w:rFonts w:ascii="Times New Roman" w:hAnsi="Times New Roman" w:cs="Times New Roman"/>
          <w:sz w:val="28"/>
          <w:szCs w:val="28"/>
        </w:rPr>
        <w:lastRenderedPageBreak/>
        <w:t>заметила Н.Д.Гальскова, что овладение иностранным языком предполагает и овладение культурой на основе взаимосвязанного коммуникативного и социокультурного развития студента</w:t>
      </w:r>
      <w:r w:rsidR="00685D31" w:rsidRPr="009B0A81">
        <w:rPr>
          <w:rFonts w:ascii="Times New Roman" w:hAnsi="Times New Roman" w:cs="Times New Roman"/>
          <w:sz w:val="28"/>
          <w:szCs w:val="28"/>
        </w:rPr>
        <w:t xml:space="preserve"> </w:t>
      </w:r>
      <w:r w:rsidRPr="009B0A81">
        <w:rPr>
          <w:rFonts w:ascii="Times New Roman" w:hAnsi="Times New Roman" w:cs="Times New Roman"/>
          <w:sz w:val="28"/>
          <w:szCs w:val="28"/>
        </w:rPr>
        <w:t>[1,с.23-26]. Это означает, что в процессе подготовки бакалавров к участию в международном проекте, внимание должно быть обращено на развитии личностных качеств, о чем уже говорилось в предыдущих параграфах, способности к совместной деятельности, что будет в дальнейшем совершенствоваться в ходе реализации проекта и воспитании общепланетарного сознания, понимания того, что существуют другие культуры, отличные от собственной, в которых утверждены свои правила и законы гражданского общества, отличный от нашего стиль и образ жизни, нормы поведения, национальные традиции. Быть принятым в другом обществе, интегрировать в его жизненное пространство, значит научиться принимать чужое, находить в нем положительное и через призму родной культуры критически оценивать сходства и различия.</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 xml:space="preserve">Анализируя представленность  учебных материалов в содержании обучения иноязычному профессиональному общению, В.В.Сафонова предлагает от упрощенного фактологического подхода к ознакомлению студентов с аспектами духовной и материальной культуры и сосредоточить внимание на ознакомление обучающихся с системой ценностей, доминирующих в соизучаемых обществах; исторической памятью соизучаемых обществ в целом и составляющих их социумов; политической, экономической, научной, художественной, религиозной культурой, их отражением в философии и стиле жизни различных этнических групп; традиционной и новой материальной культурой как части системы ценностей страны; ценностно-ориентационным связям соизучаемых стран с ценностным ядром региональной культуры. Особо ученый обращает внимание на направление соизучения языков и культуры  и указывает на то, что такой подход обучению/преподаванию иностранных языков отвечает потребностям молодежи всего мира в межкультурном и </w:t>
      </w:r>
      <w:r w:rsidRPr="009B0A81">
        <w:rPr>
          <w:rFonts w:ascii="Times New Roman" w:hAnsi="Times New Roman" w:cs="Times New Roman"/>
          <w:sz w:val="28"/>
          <w:szCs w:val="28"/>
        </w:rPr>
        <w:lastRenderedPageBreak/>
        <w:t>кросс-культурном образовании</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[4,</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с17-23].</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 xml:space="preserve">Известно, что механизмы восприятия чужой культуры различны. При этом роль своей культуры в качестве средства познания чужой и наоборот должны хорошо осознаваться и широко использоваться в образовательной деятельности. В основе такой методики, называющейся технологией "диалога культур", отражаются идеи отечественных ученых М.М. Бахтина, B.C. Библера, В.В.Сафоновой и др. зарубежных ученых </w:t>
      </w:r>
      <w:r w:rsidRPr="009B0A81">
        <w:rPr>
          <w:rFonts w:ascii="Times New Roman" w:hAnsi="Times New Roman" w:cs="Times New Roman"/>
          <w:sz w:val="28"/>
          <w:szCs w:val="28"/>
          <w:lang w:val="de-DE"/>
        </w:rPr>
        <w:t>Reinke</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de-DE"/>
        </w:rPr>
        <w:t>Kerstin</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de-DE"/>
        </w:rPr>
        <w:t>Thenberg</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de-DE"/>
        </w:rPr>
        <w:t>Reinhard</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de-DE"/>
        </w:rPr>
        <w:t>Velten</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de-DE"/>
        </w:rPr>
        <w:t>Hans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de-DE"/>
        </w:rPr>
        <w:t>Rudolf</w:t>
      </w:r>
      <w:r w:rsidRPr="009B0A81">
        <w:rPr>
          <w:rFonts w:ascii="Times New Roman" w:hAnsi="Times New Roman" w:cs="Times New Roman"/>
          <w:sz w:val="28"/>
          <w:szCs w:val="28"/>
        </w:rPr>
        <w:t xml:space="preserve"> и др., исследующих вопросы межкультурного обучения.</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 xml:space="preserve">Терминологическое понятие «диалог культур» вошло в такие взаимодействующие научные области знаний, как философия, этносоциальная этика, социологи, языковая педагогика, методика обучения иностранным языкам, однако это понятие можно использовать и в других областях знаний. Диалог, по мнению М. Бахтина, может иметь следующие последствия: 1) Cинтез, слияние разных точек зрения или позиций в одну общую; 2) При диалогической встрече двух культур они не сливаются и не смешиваются, каждая сохраняет свое единство и открытую целостность, но они взаимно обогащаются. Понятие диалога культур широко используется в работах по философии, </w:t>
      </w:r>
      <w:r w:rsidRPr="009B0A81">
        <w:rPr>
          <w:rFonts w:ascii="Times New Roman" w:hAnsi="Times New Roman" w:cs="Times New Roman"/>
          <w:iCs/>
          <w:sz w:val="28"/>
          <w:szCs w:val="28"/>
        </w:rPr>
        <w:t>культурологии</w:t>
      </w:r>
      <w:r w:rsidRPr="009B0A81">
        <w:rPr>
          <w:rFonts w:ascii="Times New Roman" w:hAnsi="Times New Roman" w:cs="Times New Roman"/>
          <w:sz w:val="28"/>
          <w:szCs w:val="28"/>
        </w:rPr>
        <w:t xml:space="preserve"> и </w:t>
      </w:r>
      <w:r w:rsidRPr="009B0A81">
        <w:rPr>
          <w:rFonts w:ascii="Times New Roman" w:hAnsi="Times New Roman" w:cs="Times New Roman"/>
          <w:iCs/>
          <w:sz w:val="28"/>
          <w:szCs w:val="28"/>
        </w:rPr>
        <w:t>лингвострановедению</w:t>
      </w:r>
      <w:r w:rsidRPr="009B0A81">
        <w:rPr>
          <w:rFonts w:ascii="Times New Roman" w:hAnsi="Times New Roman" w:cs="Times New Roman"/>
          <w:i/>
          <w:iCs/>
          <w:sz w:val="28"/>
          <w:szCs w:val="28"/>
        </w:rPr>
        <w:t xml:space="preserve"> </w:t>
      </w:r>
      <w:r w:rsidRPr="009B0A81">
        <w:rPr>
          <w:rFonts w:ascii="Times New Roman" w:hAnsi="Times New Roman" w:cs="Times New Roman"/>
          <w:sz w:val="28"/>
          <w:szCs w:val="28"/>
        </w:rPr>
        <w:t>при анализе особенностей взаимодействия людей – носителей разных языков и культур. В связи с тем, что языки изучаются в тесной связи с культурой народов, то их сопоставление способствует более глубокому проникновению в мир изучаемого языка. Учеными достаточно широко изучены вопросы социокультурной и языковой картины мира.</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 xml:space="preserve">Согласно новой философской энциклопедии, созданной Институтом Философии Российской Академии наук, понятие диалог культур понимается как взаимодействие, влияние, проникновение или отталкивание разных исторических или современных культур, как формы их конфессионального или политического сосуществования. В энциклопедии указывается на то, что понятие культуры, по отношению к </w:t>
      </w:r>
      <w:r w:rsidRPr="009B0A81">
        <w:rPr>
          <w:rFonts w:ascii="Times New Roman" w:hAnsi="Times New Roman" w:cs="Times New Roman"/>
          <w:sz w:val="28"/>
          <w:szCs w:val="28"/>
        </w:rPr>
        <w:lastRenderedPageBreak/>
        <w:t>которому единственно имеет смысл понятие диалога культур, включает три аспекта:</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1) Культура есть форма одновременного бытия и общения людей различных  культур. Культура становится культурой только в этой одновременности общения разных культур. В отличие от этнографического, морфологического и других понятий культуры, так или иначе понимающих ее как замкнутый в себе объект изучения, – в концепции диалога культура понимается как открытый субъект возможного общения.</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2)  Культура – это форма самоопределения индивида в горизонте личности. В формах искусства, философии, нравственности человек отстраняет готовые, сросшиеся с его существованием схемы общения, разумения, этического решения, сосредоточивается в начале бытия и мысли, где все определенности мира только еще возможны, где открывается возможность иных начал, иных определений мысли и бытия. 3)  Мир культуры – это «мир впервые». Культура в своих произведениях позволяет нам как бы заново порождать мир, бытие предметов, людей, собственное бытие, бытие своей мысли из плоскости полотна, хаоса красок, ритмов стиха, философских апорий, мгновений нравственного катарсиса.</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Идея диалога культур позволяет понять архитектоническое строение культуры. О диалоге культур можно говорить, только если сама культура понимается как сфера произведений (не продуктов или орудий). Только воплощенная в произведение культура может быть местом и формой возможного диалога, поскольку произведение несет в себе композицию диалога автора и читателя (зрителя, слушателя).</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 xml:space="preserve">Определенную логику имеет и само понятие диалог.  Диалог культур логически предполагает выход за пределы какой-либо данной культуры к ее началу, возможности, возникновению, к ее небытию. Это не спор самомнений состоятельных цивилизаций, а беседа разных культур в </w:t>
      </w:r>
      <w:r w:rsidRPr="009B0A81">
        <w:rPr>
          <w:rFonts w:ascii="Times New Roman" w:hAnsi="Times New Roman" w:cs="Times New Roman"/>
          <w:sz w:val="28"/>
          <w:szCs w:val="28"/>
        </w:rPr>
        <w:lastRenderedPageBreak/>
        <w:t>сомнении относительно собственных возможностей мыслить и быть. В лингводидактике диалог культур рассматривается как один из самых важных принципов межкультурного образования, в соответствии с которым образовательный процесс направлен на развитие способности студента воспринимать различия в культурах, относиться непредвзято к образу и стилю жизни другого народа, изучать лучший опыт в бытовой, поведенческой культуре, уметь видеть сходства, владеть культурой общения на иностранном языке, знать об истории, достопримечательностях места пребывания, чтобы в беседах не попадать в неловкие ситуации. Поэтому, по мнению В.В.Сафоновой диалог культур выступает не только как принцип обучения в частных методиках, но и как метод обучения.</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 xml:space="preserve">В работах немецких ученых </w:t>
      </w:r>
      <w:r w:rsidRPr="009B0A81">
        <w:rPr>
          <w:rFonts w:ascii="Times New Roman" w:hAnsi="Times New Roman" w:cs="Times New Roman"/>
          <w:sz w:val="28"/>
          <w:szCs w:val="28"/>
          <w:lang w:val="de-DE"/>
        </w:rPr>
        <w:t>Susanne</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de-DE"/>
        </w:rPr>
        <w:t>Kirchmeyer</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de-DE"/>
        </w:rPr>
        <w:t>Margarete</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de-DE"/>
        </w:rPr>
        <w:t>Hansen</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de-DE"/>
        </w:rPr>
        <w:t>Barbara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de-DE"/>
        </w:rPr>
        <w:t>Zuber</w:t>
      </w:r>
      <w:r w:rsidRPr="009B0A81">
        <w:rPr>
          <w:rFonts w:ascii="Times New Roman" w:hAnsi="Times New Roman" w:cs="Times New Roman"/>
          <w:sz w:val="28"/>
          <w:szCs w:val="28"/>
        </w:rPr>
        <w:t>, посвященных вопросам изучения немецкой культуры, подчеркивается роль аутентичных текстов, являющихся источником страноведческих знаний. Ученые пишут о том, что цель работы с текстами - расширение своего жизненного горизонта, часто связанного со взглядом на свое, и с тем, во что веришь. Другими словами, развитие личности как субъекта диалога культур осуществляется в процессе чтения. Несмотря на то, что чтение – рецептивный вид речевой деятельности, тексты с прилегающей к ним наглядностью – фотографическим материалом, схемами и диаграммами дают обширную информацию о другой культуре, стимулируют к анализу, сравнению, обобщению и использованию в коммуникативной практике.</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В контексте диалоговой концепции развитие личности бакалавра как «субъекта диалога культур» подразумевает освоение широкого диапазона социокультурных знаний о стране изучаемого языка и о своей стране на сравнительно-сопоставительной основе, что очень важно для взаимопонимания и взаимообогащения.</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 xml:space="preserve">Международный проект мотивирует к углублению исторических, </w:t>
      </w:r>
      <w:r w:rsidRPr="009B0A81">
        <w:rPr>
          <w:rFonts w:ascii="Times New Roman" w:hAnsi="Times New Roman" w:cs="Times New Roman"/>
          <w:sz w:val="28"/>
          <w:szCs w:val="28"/>
        </w:rPr>
        <w:lastRenderedPageBreak/>
        <w:t>национально-культурных и обществоведческих знаний</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[2,</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с.192-199]. Как показывает практика, международный проект объединяет студентов тем, что обмен знаниями и опытом является его неотъемлемой составляющей. Каким образом развиваются способности взаимопониманию и взаимодействию? Очевидно через информацию о себе, своем вузе, своем регионе, городе, самых известных и ценных достопримечательностях: музеях, театрах, объединениях народного творчества, молодежной субкультуре, истории и современности народов.</w:t>
      </w:r>
    </w:p>
    <w:p w:rsidR="00443785" w:rsidRPr="009B0A81" w:rsidRDefault="00443785" w:rsidP="002A486B">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На первом подготовительном этапе проектной деятельности студенты, ощущающие себя субъектами диалога культур, представят как визитную карточку презентацию, в которой они расскажут то, что не знают студенты страны изучаемого языка – соучастники проекта. Так, например, интересно в познавательном плане было бы студентам зарубежного вуза узнать о том, что: а) историко-культурные особенности чеченского этноса, являющегося титульной нацией в Чеченской Республике, сложились в ходе многовековых экономических, политических, культурных и межнациональных контактов с русским народом и другими этносами; б) история чеченского народа – это история созидания и творчества, разносторонних благотворных связей и взаимовыгодного сотрудничества с другими народами; в) культурные достижения чеченского народа характеризуются созданием уникальных фольклорного, этнографического, литературного и исторического наследия, нравственно-этического и патриотического кодекса, оригинального искусства; г) ценностью для чеченского этноса является национальный язык, образующий ядро его культуры; д) взаимодействие чеченского народа с другими народами способствовало возникновению уникального института куначества,  который направляет свою деятельность на укрепление социальных и культурных связей между народами, и сегодня не исчерпал свои потенциальные возможности.</w:t>
      </w:r>
    </w:p>
    <w:p w:rsidR="00443785" w:rsidRPr="009B0A81" w:rsidRDefault="00443785" w:rsidP="002A486B">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Обе стороны, участвующие в проекте, сообщают друг другу об </w:t>
      </w:r>
      <w:r w:rsidRPr="009B0A81">
        <w:rPr>
          <w:rFonts w:ascii="Times New Roman" w:hAnsi="Times New Roman" w:cs="Times New Roman"/>
          <w:sz w:val="28"/>
          <w:szCs w:val="28"/>
        </w:rPr>
        <w:lastRenderedPageBreak/>
        <w:t>этнокультурных особенностях: языках, обычаях, обрядах, общественном устройстве и духовно-нравственных ценностях. Из презентаций можно узнать о том, как молодежь сохраняет и развивает исторические и культурные традиции предыдущих поколений, проявляет инициативы по сохранению мира и предотвращению очагов фашизма. Эта информация/ видеоинформация/электронная презентация способствует сближению студентов и укреплению контактов, более доверительным отношениям и открытому обмену инновационными идеями.</w:t>
      </w:r>
    </w:p>
    <w:p w:rsidR="006C09A7" w:rsidRPr="009B0A81" w:rsidRDefault="006C09A7" w:rsidP="002A486B">
      <w:pPr>
        <w:widowControl w:val="0"/>
        <w:spacing w:after="0" w:line="360" w:lineRule="auto"/>
        <w:jc w:val="center"/>
        <w:rPr>
          <w:rFonts w:ascii="Times New Roman" w:hAnsi="Times New Roman" w:cs="Times New Roman"/>
          <w:b/>
          <w:sz w:val="28"/>
          <w:szCs w:val="28"/>
        </w:rPr>
      </w:pPr>
    </w:p>
    <w:p w:rsidR="002A486B" w:rsidRPr="009B0A81" w:rsidRDefault="002A486B" w:rsidP="002A486B">
      <w:pPr>
        <w:widowControl w:val="0"/>
        <w:spacing w:after="0" w:line="360" w:lineRule="auto"/>
        <w:jc w:val="center"/>
        <w:rPr>
          <w:rFonts w:ascii="Times New Roman" w:hAnsi="Times New Roman" w:cs="Times New Roman"/>
          <w:b/>
          <w:bCs/>
          <w:sz w:val="28"/>
          <w:szCs w:val="28"/>
        </w:rPr>
      </w:pPr>
      <w:r w:rsidRPr="009B0A81">
        <w:rPr>
          <w:rFonts w:ascii="Times New Roman" w:hAnsi="Times New Roman" w:cs="Times New Roman"/>
          <w:b/>
          <w:sz w:val="28"/>
          <w:szCs w:val="28"/>
        </w:rPr>
        <w:t>Литература:</w:t>
      </w:r>
    </w:p>
    <w:p w:rsidR="002A486B" w:rsidRPr="009B0A81" w:rsidRDefault="002A486B" w:rsidP="002A486B">
      <w:pPr>
        <w:pStyle w:val="a3"/>
        <w:widowControl w:val="0"/>
        <w:numPr>
          <w:ilvl w:val="0"/>
          <w:numId w:val="12"/>
        </w:numPr>
        <w:spacing w:line="360" w:lineRule="auto"/>
        <w:ind w:left="1134" w:right="990"/>
        <w:jc w:val="both"/>
        <w:rPr>
          <w:sz w:val="24"/>
        </w:rPr>
      </w:pPr>
      <w:r w:rsidRPr="009B0A81">
        <w:rPr>
          <w:sz w:val="24"/>
        </w:rPr>
        <w:t>Библер, B.C. Мышление как творчество: введение в логику мысленного диалога/B.C. Библер. -М.: Политиздат, 1975.-399с.</w:t>
      </w:r>
    </w:p>
    <w:p w:rsidR="002A486B" w:rsidRPr="009B0A81" w:rsidRDefault="002A486B" w:rsidP="002A486B">
      <w:pPr>
        <w:pStyle w:val="a3"/>
        <w:widowControl w:val="0"/>
        <w:numPr>
          <w:ilvl w:val="0"/>
          <w:numId w:val="12"/>
        </w:numPr>
        <w:spacing w:line="360" w:lineRule="auto"/>
        <w:ind w:left="1134" w:right="990"/>
        <w:jc w:val="both"/>
        <w:rPr>
          <w:sz w:val="24"/>
        </w:rPr>
      </w:pPr>
      <w:r w:rsidRPr="009B0A81">
        <w:rPr>
          <w:sz w:val="24"/>
        </w:rPr>
        <w:t>Гальскова Н.Д. Современная методика обучения иностранным языкам.- М.: Аркти-Глосса, 2000.- С.23-26</w:t>
      </w:r>
    </w:p>
    <w:p w:rsidR="002A486B" w:rsidRPr="009B0A81" w:rsidRDefault="002A486B" w:rsidP="002A486B">
      <w:pPr>
        <w:pStyle w:val="a3"/>
        <w:widowControl w:val="0"/>
        <w:numPr>
          <w:ilvl w:val="0"/>
          <w:numId w:val="12"/>
        </w:numPr>
        <w:spacing w:line="360" w:lineRule="auto"/>
        <w:ind w:left="1134" w:right="990"/>
        <w:jc w:val="both"/>
        <w:rPr>
          <w:sz w:val="24"/>
        </w:rPr>
      </w:pPr>
      <w:r w:rsidRPr="009B0A81">
        <w:rPr>
          <w:sz w:val="24"/>
        </w:rPr>
        <w:t>Забелина Г.А. Применение метода проектов в обучении иностранному языку в школе и вузе // Мир образования - образование в мире . - 2009. - № 1.-С.192-199.</w:t>
      </w:r>
    </w:p>
    <w:p w:rsidR="002A486B" w:rsidRPr="009B0A81" w:rsidRDefault="002A486B" w:rsidP="002A486B">
      <w:pPr>
        <w:pStyle w:val="a3"/>
        <w:widowControl w:val="0"/>
        <w:numPr>
          <w:ilvl w:val="0"/>
          <w:numId w:val="12"/>
        </w:numPr>
        <w:spacing w:line="360" w:lineRule="auto"/>
        <w:ind w:left="1134" w:right="990"/>
        <w:jc w:val="both"/>
        <w:rPr>
          <w:sz w:val="24"/>
        </w:rPr>
      </w:pPr>
      <w:r w:rsidRPr="009B0A81">
        <w:rPr>
          <w:sz w:val="24"/>
        </w:rPr>
        <w:t xml:space="preserve">Иванов Д. И. Роль международной деятельности высших учебных заведений: Сборник научных трудов молодых ученых и студентов КГПУ «Актуальные проблемы педагогической науки». Выпуск 5. - Казань, 2002. - С.80-83. </w:t>
      </w:r>
    </w:p>
    <w:p w:rsidR="002A486B" w:rsidRPr="009B0A81" w:rsidRDefault="002A486B" w:rsidP="002A486B">
      <w:pPr>
        <w:pStyle w:val="a3"/>
        <w:widowControl w:val="0"/>
        <w:numPr>
          <w:ilvl w:val="0"/>
          <w:numId w:val="12"/>
        </w:numPr>
        <w:spacing w:line="360" w:lineRule="auto"/>
        <w:ind w:left="1134" w:right="990"/>
        <w:jc w:val="both"/>
        <w:rPr>
          <w:sz w:val="24"/>
        </w:rPr>
      </w:pPr>
      <w:r w:rsidRPr="009B0A81">
        <w:rPr>
          <w:sz w:val="24"/>
        </w:rPr>
        <w:t>Сафонова В.В. Культуроведение в системе современного языкового образования // Иностранный язык в школе.- 2001. - №3. - С. 17-23.</w:t>
      </w:r>
    </w:p>
    <w:p w:rsidR="002A486B" w:rsidRPr="009B0A81" w:rsidRDefault="002A486B" w:rsidP="002A486B">
      <w:pPr>
        <w:pStyle w:val="a3"/>
        <w:widowControl w:val="0"/>
        <w:numPr>
          <w:ilvl w:val="0"/>
          <w:numId w:val="12"/>
        </w:numPr>
        <w:spacing w:line="360" w:lineRule="auto"/>
        <w:ind w:left="1134" w:right="990"/>
        <w:jc w:val="both"/>
        <w:rPr>
          <w:sz w:val="24"/>
        </w:rPr>
      </w:pPr>
      <w:r w:rsidRPr="009B0A81">
        <w:rPr>
          <w:sz w:val="24"/>
        </w:rPr>
        <w:t>Сметанина, О. М. Изучение иностранных языков в эпоху глобализации и образовательная политика / О. М. Сметанина // ИЯШ. – 2010.-№5 – С. 21-26</w:t>
      </w:r>
    </w:p>
    <w:p w:rsidR="002A486B" w:rsidRPr="009B0A81" w:rsidRDefault="002A486B" w:rsidP="002A486B">
      <w:pPr>
        <w:pStyle w:val="a3"/>
        <w:widowControl w:val="0"/>
        <w:numPr>
          <w:ilvl w:val="0"/>
          <w:numId w:val="12"/>
        </w:numPr>
        <w:spacing w:line="360" w:lineRule="auto"/>
        <w:ind w:left="1134" w:right="990"/>
        <w:jc w:val="both"/>
        <w:rPr>
          <w:sz w:val="24"/>
        </w:rPr>
      </w:pPr>
      <w:r w:rsidRPr="009B0A81">
        <w:rPr>
          <w:sz w:val="24"/>
          <w:lang w:val="de-DE"/>
        </w:rPr>
        <w:t xml:space="preserve">Kirchmeyer, Susanne, Vorderwülbecke, Klaus. Blick auf Deutschland.- Ernst Klett Verlag GmbH, Stutttgart, 2007. </w:t>
      </w:r>
      <w:r w:rsidRPr="009B0A81">
        <w:rPr>
          <w:sz w:val="24"/>
        </w:rPr>
        <w:t>С</w:t>
      </w:r>
      <w:r w:rsidRPr="009B0A81">
        <w:rPr>
          <w:sz w:val="24"/>
          <w:lang w:val="de-DE"/>
        </w:rPr>
        <w:t>.17-19</w:t>
      </w:r>
      <w:r w:rsidRPr="009B0A81">
        <w:rPr>
          <w:sz w:val="24"/>
        </w:rPr>
        <w:t>.</w:t>
      </w:r>
    </w:p>
    <w:p w:rsidR="002A486B" w:rsidRPr="009B0A81" w:rsidRDefault="002A486B" w:rsidP="002A486B">
      <w:pPr>
        <w:pStyle w:val="a3"/>
        <w:widowControl w:val="0"/>
        <w:numPr>
          <w:ilvl w:val="0"/>
          <w:numId w:val="12"/>
        </w:numPr>
        <w:spacing w:line="360" w:lineRule="auto"/>
        <w:ind w:left="1134" w:right="990"/>
        <w:jc w:val="both"/>
        <w:rPr>
          <w:sz w:val="24"/>
        </w:rPr>
      </w:pPr>
      <w:r w:rsidRPr="009B0A81">
        <w:rPr>
          <w:sz w:val="24"/>
          <w:lang w:val="de-DE"/>
        </w:rPr>
        <w:t xml:space="preserve">Zwischen den Kulturen. // Margarete Hansen, Barbara Zuber. Langenscheidt, Berlin, 2002. </w:t>
      </w:r>
      <w:r w:rsidRPr="009B0A81">
        <w:rPr>
          <w:sz w:val="24"/>
        </w:rPr>
        <w:t>С</w:t>
      </w:r>
      <w:r w:rsidRPr="009B0A81">
        <w:rPr>
          <w:sz w:val="24"/>
          <w:lang w:val="de-DE"/>
        </w:rPr>
        <w:t>.34-35</w:t>
      </w:r>
    </w:p>
    <w:p w:rsidR="009B0A81" w:rsidRPr="009B0A81" w:rsidRDefault="009B0A81" w:rsidP="002A486B">
      <w:pPr>
        <w:widowControl w:val="0"/>
        <w:spacing w:after="0" w:line="360" w:lineRule="auto"/>
        <w:jc w:val="both"/>
        <w:rPr>
          <w:rFonts w:ascii="Times New Roman" w:hAnsi="Times New Roman" w:cs="Times New Roman"/>
          <w:b/>
          <w:sz w:val="28"/>
          <w:szCs w:val="28"/>
        </w:rPr>
      </w:pPr>
    </w:p>
    <w:p w:rsidR="009B0A81" w:rsidRPr="009B0A81" w:rsidRDefault="009B0A81" w:rsidP="002A486B">
      <w:pPr>
        <w:widowControl w:val="0"/>
        <w:spacing w:after="0" w:line="360" w:lineRule="auto"/>
        <w:jc w:val="both"/>
        <w:rPr>
          <w:rFonts w:ascii="Times New Roman" w:hAnsi="Times New Roman" w:cs="Times New Roman"/>
          <w:b/>
          <w:sz w:val="28"/>
          <w:szCs w:val="28"/>
        </w:rPr>
      </w:pPr>
    </w:p>
    <w:p w:rsidR="005216E4" w:rsidRPr="009B0A81" w:rsidRDefault="005216E4" w:rsidP="002A486B">
      <w:pPr>
        <w:widowControl w:val="0"/>
        <w:spacing w:after="0" w:line="360" w:lineRule="auto"/>
        <w:jc w:val="both"/>
        <w:rPr>
          <w:rFonts w:ascii="Times New Roman" w:hAnsi="Times New Roman" w:cs="Times New Roman"/>
          <w:b/>
          <w:sz w:val="28"/>
          <w:szCs w:val="28"/>
        </w:rPr>
      </w:pPr>
      <w:r w:rsidRPr="009B0A81">
        <w:rPr>
          <w:rFonts w:ascii="Times New Roman" w:hAnsi="Times New Roman" w:cs="Times New Roman"/>
          <w:b/>
          <w:sz w:val="28"/>
          <w:szCs w:val="28"/>
        </w:rPr>
        <w:lastRenderedPageBreak/>
        <w:t>УДК -612; 591.1A - 95</w:t>
      </w:r>
    </w:p>
    <w:p w:rsidR="007C57D2" w:rsidRPr="009B0A81" w:rsidRDefault="007C57D2" w:rsidP="007C57D2">
      <w:pPr>
        <w:widowControl w:val="0"/>
        <w:spacing w:after="0" w:line="360" w:lineRule="auto"/>
        <w:jc w:val="center"/>
        <w:rPr>
          <w:rFonts w:ascii="Times New Roman" w:hAnsi="Times New Roman" w:cs="Times New Roman"/>
          <w:b/>
          <w:sz w:val="28"/>
          <w:szCs w:val="28"/>
        </w:rPr>
      </w:pPr>
    </w:p>
    <w:p w:rsidR="007C57D2" w:rsidRPr="009B0A81" w:rsidRDefault="005216E4" w:rsidP="007C57D2">
      <w:pPr>
        <w:widowControl w:val="0"/>
        <w:spacing w:after="0" w:line="360" w:lineRule="auto"/>
        <w:jc w:val="center"/>
        <w:rPr>
          <w:rFonts w:ascii="Times New Roman" w:hAnsi="Times New Roman" w:cs="Times New Roman"/>
          <w:b/>
          <w:sz w:val="28"/>
          <w:szCs w:val="28"/>
        </w:rPr>
      </w:pPr>
      <w:r w:rsidRPr="009B0A81">
        <w:rPr>
          <w:rFonts w:ascii="Times New Roman" w:hAnsi="Times New Roman" w:cs="Times New Roman"/>
          <w:b/>
          <w:sz w:val="28"/>
          <w:szCs w:val="28"/>
        </w:rPr>
        <w:t xml:space="preserve">ИВАН ПЕТРОВИЧ ПАВЛОВ – ВЕЛИЧАЙШИЙ ФИЗИОЛОГ </w:t>
      </w:r>
    </w:p>
    <w:p w:rsidR="005216E4" w:rsidRPr="009B0A81" w:rsidRDefault="005216E4" w:rsidP="007C57D2">
      <w:pPr>
        <w:widowControl w:val="0"/>
        <w:spacing w:after="0" w:line="360" w:lineRule="auto"/>
        <w:jc w:val="center"/>
        <w:rPr>
          <w:rFonts w:ascii="Times New Roman" w:hAnsi="Times New Roman" w:cs="Times New Roman"/>
          <w:b/>
          <w:sz w:val="28"/>
          <w:szCs w:val="28"/>
        </w:rPr>
      </w:pPr>
      <w:r w:rsidRPr="009B0A81">
        <w:rPr>
          <w:rFonts w:ascii="Times New Roman" w:hAnsi="Times New Roman" w:cs="Times New Roman"/>
          <w:b/>
          <w:sz w:val="28"/>
          <w:szCs w:val="28"/>
        </w:rPr>
        <w:t xml:space="preserve">20-го </w:t>
      </w:r>
      <w:r w:rsidR="005818FD" w:rsidRPr="009B0A81">
        <w:rPr>
          <w:rFonts w:ascii="Times New Roman" w:hAnsi="Times New Roman" w:cs="Times New Roman"/>
          <w:b/>
          <w:sz w:val="28"/>
          <w:szCs w:val="28"/>
        </w:rPr>
        <w:t>ВЕКА (</w:t>
      </w:r>
      <w:r w:rsidRPr="009B0A81">
        <w:rPr>
          <w:rFonts w:ascii="Times New Roman" w:hAnsi="Times New Roman" w:cs="Times New Roman"/>
          <w:b/>
          <w:sz w:val="28"/>
          <w:szCs w:val="28"/>
        </w:rPr>
        <w:t>к 100-летию российского физиологическо</w:t>
      </w:r>
      <w:r w:rsidR="00685D31" w:rsidRPr="009B0A81">
        <w:rPr>
          <w:rFonts w:ascii="Times New Roman" w:hAnsi="Times New Roman" w:cs="Times New Roman"/>
          <w:b/>
          <w:sz w:val="28"/>
          <w:szCs w:val="28"/>
        </w:rPr>
        <w:t>го обществa имени И.П. Пaвловa)</w:t>
      </w:r>
    </w:p>
    <w:p w:rsidR="009B0A81" w:rsidRPr="009B0A81" w:rsidRDefault="009B0A81" w:rsidP="007C57D2">
      <w:pPr>
        <w:widowControl w:val="0"/>
        <w:spacing w:after="0" w:line="360" w:lineRule="auto"/>
        <w:jc w:val="right"/>
        <w:rPr>
          <w:rFonts w:ascii="Times New Roman" w:hAnsi="Times New Roman" w:cs="Times New Roman"/>
          <w:b/>
          <w:i/>
          <w:sz w:val="28"/>
          <w:szCs w:val="28"/>
        </w:rPr>
      </w:pPr>
    </w:p>
    <w:p w:rsidR="007C57D2" w:rsidRPr="009B0A81" w:rsidRDefault="007C57D2" w:rsidP="007C57D2">
      <w:pPr>
        <w:widowControl w:val="0"/>
        <w:spacing w:after="0" w:line="360" w:lineRule="auto"/>
        <w:jc w:val="right"/>
        <w:rPr>
          <w:rFonts w:ascii="Times New Roman" w:hAnsi="Times New Roman" w:cs="Times New Roman"/>
          <w:b/>
          <w:i/>
          <w:sz w:val="28"/>
          <w:szCs w:val="28"/>
        </w:rPr>
      </w:pPr>
      <w:r w:rsidRPr="009B0A81">
        <w:rPr>
          <w:rFonts w:ascii="Times New Roman" w:hAnsi="Times New Roman" w:cs="Times New Roman"/>
          <w:b/>
          <w:i/>
          <w:sz w:val="28"/>
          <w:szCs w:val="28"/>
        </w:rPr>
        <w:t xml:space="preserve">К.С. </w:t>
      </w:r>
      <w:r w:rsidRPr="009B0A81">
        <w:rPr>
          <w:rFonts w:ascii="Times New Roman" w:hAnsi="Times New Roman" w:cs="Times New Roman"/>
          <w:b/>
          <w:i/>
          <w:sz w:val="28"/>
          <w:szCs w:val="28"/>
          <w:lang w:val="en-US"/>
        </w:rPr>
        <w:t>A</w:t>
      </w:r>
      <w:r w:rsidRPr="009B0A81">
        <w:rPr>
          <w:rFonts w:ascii="Times New Roman" w:hAnsi="Times New Roman" w:cs="Times New Roman"/>
          <w:b/>
          <w:i/>
          <w:sz w:val="28"/>
          <w:szCs w:val="28"/>
        </w:rPr>
        <w:t>хмедов</w:t>
      </w:r>
      <w:r w:rsidRPr="009B0A81">
        <w:rPr>
          <w:rFonts w:ascii="Times New Roman" w:hAnsi="Times New Roman" w:cs="Times New Roman"/>
          <w:b/>
          <w:i/>
          <w:sz w:val="28"/>
          <w:szCs w:val="28"/>
          <w:lang w:val="en-US"/>
        </w:rPr>
        <w:t>a</w:t>
      </w:r>
      <w:r w:rsidRPr="009B0A81">
        <w:rPr>
          <w:rFonts w:ascii="Times New Roman" w:hAnsi="Times New Roman" w:cs="Times New Roman"/>
          <w:b/>
          <w:i/>
          <w:sz w:val="28"/>
          <w:szCs w:val="28"/>
        </w:rPr>
        <w:t>,</w:t>
      </w:r>
    </w:p>
    <w:p w:rsidR="007C57D2" w:rsidRPr="009B0A81" w:rsidRDefault="00784D7F" w:rsidP="007C57D2">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к</w:t>
      </w:r>
      <w:r w:rsidR="007C57D2" w:rsidRPr="009B0A81">
        <w:rPr>
          <w:rFonts w:ascii="Times New Roman" w:hAnsi="Times New Roman" w:cs="Times New Roman"/>
          <w:i/>
          <w:sz w:val="28"/>
          <w:szCs w:val="28"/>
        </w:rPr>
        <w:t>.б.н., доцент, з</w:t>
      </w:r>
      <w:r w:rsidR="007C57D2" w:rsidRPr="009B0A81">
        <w:rPr>
          <w:rFonts w:ascii="Times New Roman" w:hAnsi="Times New Roman" w:cs="Times New Roman"/>
          <w:i/>
          <w:sz w:val="28"/>
          <w:szCs w:val="28"/>
          <w:lang w:val="en-US"/>
        </w:rPr>
        <w:t>a</w:t>
      </w:r>
      <w:r w:rsidR="007C57D2" w:rsidRPr="009B0A81">
        <w:rPr>
          <w:rFonts w:ascii="Times New Roman" w:hAnsi="Times New Roman" w:cs="Times New Roman"/>
          <w:i/>
          <w:sz w:val="28"/>
          <w:szCs w:val="28"/>
        </w:rPr>
        <w:t>ведующ</w:t>
      </w:r>
      <w:r w:rsidR="007C57D2" w:rsidRPr="009B0A81">
        <w:rPr>
          <w:rFonts w:ascii="Times New Roman" w:hAnsi="Times New Roman" w:cs="Times New Roman"/>
          <w:i/>
          <w:sz w:val="28"/>
          <w:szCs w:val="28"/>
          <w:lang w:val="en-US"/>
        </w:rPr>
        <w:t>a</w:t>
      </w:r>
      <w:r w:rsidR="007C57D2" w:rsidRPr="009B0A81">
        <w:rPr>
          <w:rFonts w:ascii="Times New Roman" w:hAnsi="Times New Roman" w:cs="Times New Roman"/>
          <w:i/>
          <w:sz w:val="28"/>
          <w:szCs w:val="28"/>
        </w:rPr>
        <w:t>я к</w:t>
      </w:r>
      <w:r w:rsidR="007C57D2" w:rsidRPr="009B0A81">
        <w:rPr>
          <w:rFonts w:ascii="Times New Roman" w:hAnsi="Times New Roman" w:cs="Times New Roman"/>
          <w:i/>
          <w:sz w:val="28"/>
          <w:szCs w:val="28"/>
          <w:lang w:val="en-US"/>
        </w:rPr>
        <w:t>a</w:t>
      </w:r>
      <w:r w:rsidR="007C57D2" w:rsidRPr="009B0A81">
        <w:rPr>
          <w:rFonts w:ascii="Times New Roman" w:hAnsi="Times New Roman" w:cs="Times New Roman"/>
          <w:i/>
          <w:sz w:val="28"/>
          <w:szCs w:val="28"/>
        </w:rPr>
        <w:t xml:space="preserve">федрой </w:t>
      </w:r>
    </w:p>
    <w:p w:rsidR="006C09A7" w:rsidRPr="009B0A81" w:rsidRDefault="007C57D2" w:rsidP="006C09A7">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норм</w:t>
      </w:r>
      <w:r w:rsidRPr="009B0A81">
        <w:rPr>
          <w:rFonts w:ascii="Times New Roman" w:hAnsi="Times New Roman" w:cs="Times New Roman"/>
          <w:i/>
          <w:sz w:val="28"/>
          <w:szCs w:val="28"/>
          <w:lang w:val="en-US"/>
        </w:rPr>
        <w:t>a</w:t>
      </w:r>
      <w:r w:rsidRPr="009B0A81">
        <w:rPr>
          <w:rFonts w:ascii="Times New Roman" w:hAnsi="Times New Roman" w:cs="Times New Roman"/>
          <w:i/>
          <w:sz w:val="28"/>
          <w:szCs w:val="28"/>
        </w:rPr>
        <w:t>льной и п</w:t>
      </w:r>
      <w:r w:rsidRPr="009B0A81">
        <w:rPr>
          <w:rFonts w:ascii="Times New Roman" w:hAnsi="Times New Roman" w:cs="Times New Roman"/>
          <w:i/>
          <w:sz w:val="28"/>
          <w:szCs w:val="28"/>
          <w:lang w:val="en-US"/>
        </w:rPr>
        <w:t>a</w:t>
      </w:r>
      <w:r w:rsidRPr="009B0A81">
        <w:rPr>
          <w:rFonts w:ascii="Times New Roman" w:hAnsi="Times New Roman" w:cs="Times New Roman"/>
          <w:i/>
          <w:sz w:val="28"/>
          <w:szCs w:val="28"/>
        </w:rPr>
        <w:t xml:space="preserve">тологической физиологии </w:t>
      </w:r>
    </w:p>
    <w:p w:rsidR="006C09A7" w:rsidRPr="009B0A81" w:rsidRDefault="006C09A7" w:rsidP="006C09A7">
      <w:pPr>
        <w:widowControl w:val="0"/>
        <w:spacing w:after="0" w:line="360" w:lineRule="auto"/>
        <w:jc w:val="right"/>
        <w:rPr>
          <w:rFonts w:ascii="Times New Roman" w:hAnsi="Times New Roman" w:cs="Times New Roman"/>
          <w:bCs/>
          <w:i/>
          <w:sz w:val="28"/>
          <w:szCs w:val="28"/>
        </w:rPr>
      </w:pPr>
      <w:r w:rsidRPr="009B0A81">
        <w:rPr>
          <w:rFonts w:ascii="Times New Roman" w:hAnsi="Times New Roman" w:cs="Times New Roman"/>
          <w:bCs/>
          <w:i/>
          <w:sz w:val="28"/>
          <w:szCs w:val="28"/>
        </w:rPr>
        <w:t>Медицинского института Чеченского госуниверситета</w:t>
      </w:r>
    </w:p>
    <w:p w:rsidR="007C57D2" w:rsidRPr="009B0A81" w:rsidRDefault="007C57D2" w:rsidP="007C57D2">
      <w:pPr>
        <w:widowControl w:val="0"/>
        <w:spacing w:after="0" w:line="360" w:lineRule="auto"/>
        <w:jc w:val="right"/>
        <w:rPr>
          <w:rFonts w:ascii="Times New Roman" w:hAnsi="Times New Roman" w:cs="Times New Roman"/>
          <w:sz w:val="28"/>
          <w:szCs w:val="28"/>
        </w:rPr>
      </w:pPr>
    </w:p>
    <w:p w:rsidR="007C57D2" w:rsidRPr="009B0A81" w:rsidRDefault="007C57D2" w:rsidP="002A486B">
      <w:pPr>
        <w:widowControl w:val="0"/>
        <w:spacing w:after="0" w:line="360" w:lineRule="auto"/>
        <w:jc w:val="both"/>
        <w:rPr>
          <w:rFonts w:ascii="Times New Roman" w:hAnsi="Times New Roman" w:cs="Times New Roman"/>
          <w:b/>
          <w:sz w:val="28"/>
          <w:szCs w:val="28"/>
        </w:rPr>
      </w:pPr>
    </w:p>
    <w:p w:rsidR="005818FD" w:rsidRPr="009B0A81" w:rsidRDefault="006C09A7" w:rsidP="006C09A7">
      <w:pPr>
        <w:widowControl w:val="0"/>
        <w:spacing w:after="0" w:line="360" w:lineRule="auto"/>
        <w:jc w:val="center"/>
        <w:rPr>
          <w:rFonts w:ascii="Times New Roman" w:hAnsi="Times New Roman" w:cs="Times New Roman"/>
          <w:b/>
          <w:sz w:val="28"/>
          <w:szCs w:val="28"/>
          <w:lang w:val="en-US"/>
        </w:rPr>
      </w:pPr>
      <w:r w:rsidRPr="009B0A81">
        <w:rPr>
          <w:rFonts w:ascii="Times New Roman" w:hAnsi="Times New Roman" w:cs="Times New Roman"/>
          <w:b/>
          <w:sz w:val="28"/>
          <w:szCs w:val="28"/>
          <w:lang w:val="en-US"/>
        </w:rPr>
        <w:t>IVAN PETROVICH PAVLOV - THE GREATEST PHYSIOLOGIST OF THE 20TH CENTURY (The 100 th anniversary of the russian physiologi</w:t>
      </w:r>
      <w:r w:rsidR="00685D31" w:rsidRPr="009B0A81">
        <w:rPr>
          <w:rFonts w:ascii="Times New Roman" w:hAnsi="Times New Roman" w:cs="Times New Roman"/>
          <w:b/>
          <w:sz w:val="28"/>
          <w:szCs w:val="28"/>
          <w:lang w:val="en-US"/>
        </w:rPr>
        <w:t>cal society named after Pavlov)</w:t>
      </w:r>
    </w:p>
    <w:p w:rsidR="007C57D2" w:rsidRPr="009B0A81" w:rsidRDefault="007C57D2" w:rsidP="002A486B">
      <w:pPr>
        <w:widowControl w:val="0"/>
        <w:spacing w:after="0" w:line="360" w:lineRule="auto"/>
        <w:jc w:val="both"/>
        <w:rPr>
          <w:rFonts w:ascii="Times New Roman" w:hAnsi="Times New Roman" w:cs="Times New Roman"/>
          <w:b/>
          <w:sz w:val="28"/>
          <w:szCs w:val="28"/>
          <w:lang w:val="en-US"/>
        </w:rPr>
      </w:pPr>
    </w:p>
    <w:p w:rsidR="005818FD" w:rsidRPr="009B0A81" w:rsidRDefault="006C09A7" w:rsidP="006C09A7">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b/>
          <w:i/>
          <w:sz w:val="28"/>
          <w:szCs w:val="28"/>
          <w:lang w:val="en-US"/>
        </w:rPr>
        <w:t xml:space="preserve">K.S. </w:t>
      </w:r>
      <w:r w:rsidR="005818FD" w:rsidRPr="009B0A81">
        <w:rPr>
          <w:rFonts w:ascii="Times New Roman" w:hAnsi="Times New Roman" w:cs="Times New Roman"/>
          <w:b/>
          <w:i/>
          <w:sz w:val="28"/>
          <w:szCs w:val="28"/>
          <w:lang w:val="en-US"/>
        </w:rPr>
        <w:t>Akhmedova</w:t>
      </w:r>
      <w:r w:rsidRPr="009B0A81">
        <w:rPr>
          <w:rFonts w:ascii="Times New Roman" w:hAnsi="Times New Roman" w:cs="Times New Roman"/>
          <w:b/>
          <w:i/>
          <w:sz w:val="28"/>
          <w:szCs w:val="28"/>
          <w:lang w:val="en-US"/>
        </w:rPr>
        <w:t>,</w:t>
      </w:r>
      <w:r w:rsidR="005818FD" w:rsidRPr="009B0A81">
        <w:rPr>
          <w:rFonts w:ascii="Times New Roman" w:hAnsi="Times New Roman" w:cs="Times New Roman"/>
          <w:b/>
          <w:i/>
          <w:sz w:val="28"/>
          <w:szCs w:val="28"/>
          <w:lang w:val="en-US"/>
        </w:rPr>
        <w:t xml:space="preserve"> </w:t>
      </w:r>
    </w:p>
    <w:p w:rsidR="006C09A7" w:rsidRPr="009B0A81" w:rsidRDefault="005818FD" w:rsidP="006C09A7">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lang w:val="en-US"/>
        </w:rPr>
        <w:t xml:space="preserve">PhD, Associate Professor, head of department </w:t>
      </w:r>
    </w:p>
    <w:p w:rsidR="005818FD" w:rsidRPr="009B0A81" w:rsidRDefault="005818FD" w:rsidP="006C09A7">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lang w:val="en-US"/>
        </w:rPr>
        <w:t>of normal and pathological physiology</w:t>
      </w:r>
    </w:p>
    <w:p w:rsidR="006C09A7" w:rsidRPr="009B0A81" w:rsidRDefault="006C09A7" w:rsidP="006C09A7">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lang w:val="en-US"/>
        </w:rPr>
        <w:t>Department of the Medical School of the Chechen State University</w:t>
      </w:r>
    </w:p>
    <w:p w:rsidR="006C09A7" w:rsidRPr="009B0A81" w:rsidRDefault="006C09A7" w:rsidP="002A486B">
      <w:pPr>
        <w:widowControl w:val="0"/>
        <w:spacing w:after="0" w:line="360" w:lineRule="auto"/>
        <w:jc w:val="both"/>
        <w:rPr>
          <w:rFonts w:ascii="Times New Roman" w:hAnsi="Times New Roman" w:cs="Times New Roman"/>
          <w:b/>
          <w:sz w:val="28"/>
          <w:szCs w:val="28"/>
          <w:lang w:val="en-US"/>
        </w:rPr>
      </w:pPr>
    </w:p>
    <w:p w:rsidR="005216E4" w:rsidRPr="009B0A81" w:rsidRDefault="00B3267A" w:rsidP="006C09A7">
      <w:pPr>
        <w:widowControl w:val="0"/>
        <w:spacing w:after="0" w:line="360" w:lineRule="auto"/>
        <w:ind w:left="1134" w:right="1132"/>
        <w:jc w:val="both"/>
        <w:rPr>
          <w:rFonts w:ascii="Times New Roman" w:hAnsi="Times New Roman" w:cs="Times New Roman"/>
          <w:b/>
          <w:i/>
          <w:sz w:val="24"/>
          <w:szCs w:val="24"/>
        </w:rPr>
      </w:pPr>
      <w:r w:rsidRPr="009B0A81">
        <w:rPr>
          <w:rFonts w:ascii="Times New Roman" w:hAnsi="Times New Roman" w:cs="Times New Roman"/>
          <w:b/>
          <w:i/>
          <w:sz w:val="24"/>
          <w:szCs w:val="24"/>
        </w:rPr>
        <w:t>Аннотация</w:t>
      </w:r>
      <w:r w:rsidR="006C09A7" w:rsidRPr="009B0A81">
        <w:rPr>
          <w:rFonts w:ascii="Times New Roman" w:hAnsi="Times New Roman" w:cs="Times New Roman"/>
          <w:b/>
          <w:i/>
          <w:sz w:val="24"/>
          <w:szCs w:val="24"/>
        </w:rPr>
        <w:t>.</w:t>
      </w:r>
      <w:r w:rsidRPr="009B0A81">
        <w:rPr>
          <w:rFonts w:ascii="Times New Roman" w:hAnsi="Times New Roman" w:cs="Times New Roman"/>
          <w:b/>
          <w:i/>
          <w:sz w:val="24"/>
          <w:szCs w:val="24"/>
        </w:rPr>
        <w:t xml:space="preserve"> </w:t>
      </w:r>
      <w:r w:rsidR="005216E4" w:rsidRPr="009B0A81">
        <w:rPr>
          <w:rFonts w:ascii="Times New Roman" w:hAnsi="Times New Roman" w:cs="Times New Roman"/>
          <w:i/>
          <w:sz w:val="24"/>
          <w:szCs w:val="24"/>
        </w:rPr>
        <w:t>В дaнной стaтье освещaется сложный путь стaновления великого ученого И.П. Пaвловa, основaтеля русской и советской физиологии, a тaкже знaчение российского физиологического обществa, носящего его имя, для современной физиологической нaуки.</w:t>
      </w:r>
    </w:p>
    <w:p w:rsidR="005818FD" w:rsidRPr="009B0A81" w:rsidRDefault="005216E4" w:rsidP="006C09A7">
      <w:pPr>
        <w:widowControl w:val="0"/>
        <w:spacing w:after="0" w:line="360" w:lineRule="auto"/>
        <w:ind w:left="1134" w:right="1132"/>
        <w:jc w:val="both"/>
        <w:rPr>
          <w:rFonts w:ascii="Times New Roman" w:hAnsi="Times New Roman" w:cs="Times New Roman"/>
          <w:i/>
          <w:sz w:val="24"/>
          <w:szCs w:val="24"/>
        </w:rPr>
      </w:pPr>
      <w:r w:rsidRPr="009B0A81">
        <w:rPr>
          <w:rFonts w:ascii="Times New Roman" w:hAnsi="Times New Roman" w:cs="Times New Roman"/>
          <w:b/>
          <w:i/>
          <w:sz w:val="24"/>
          <w:szCs w:val="24"/>
        </w:rPr>
        <w:t>Ключевые словa:</w:t>
      </w:r>
      <w:r w:rsidRPr="009B0A81">
        <w:rPr>
          <w:rFonts w:ascii="Times New Roman" w:hAnsi="Times New Roman" w:cs="Times New Roman"/>
          <w:i/>
          <w:sz w:val="24"/>
          <w:szCs w:val="24"/>
        </w:rPr>
        <w:t xml:space="preserve"> экспериментaльнaя физиология, физиологические исследовaния, физиологическое общество.</w:t>
      </w:r>
    </w:p>
    <w:p w:rsidR="006C09A7" w:rsidRPr="009B0A81" w:rsidRDefault="006C09A7" w:rsidP="006C09A7">
      <w:pPr>
        <w:widowControl w:val="0"/>
        <w:spacing w:after="0" w:line="360" w:lineRule="auto"/>
        <w:ind w:left="1134" w:right="1132"/>
        <w:jc w:val="both"/>
        <w:rPr>
          <w:rFonts w:ascii="Times New Roman" w:hAnsi="Times New Roman" w:cs="Times New Roman"/>
          <w:b/>
          <w:i/>
          <w:sz w:val="24"/>
          <w:szCs w:val="24"/>
        </w:rPr>
      </w:pPr>
    </w:p>
    <w:p w:rsidR="005216E4" w:rsidRPr="009B0A81" w:rsidRDefault="005818FD" w:rsidP="006C09A7">
      <w:pPr>
        <w:widowControl w:val="0"/>
        <w:spacing w:after="0" w:line="360" w:lineRule="auto"/>
        <w:ind w:left="1134" w:right="1132"/>
        <w:jc w:val="both"/>
        <w:rPr>
          <w:rFonts w:ascii="Times New Roman" w:hAnsi="Times New Roman" w:cs="Times New Roman"/>
          <w:b/>
          <w:i/>
          <w:sz w:val="24"/>
          <w:szCs w:val="24"/>
          <w:lang w:val="en-US"/>
        </w:rPr>
      </w:pPr>
      <w:r w:rsidRPr="009B0A81">
        <w:rPr>
          <w:rFonts w:ascii="Times New Roman" w:hAnsi="Times New Roman" w:cs="Times New Roman"/>
          <w:b/>
          <w:i/>
          <w:sz w:val="24"/>
          <w:szCs w:val="24"/>
          <w:lang w:val="en-US"/>
        </w:rPr>
        <w:t>Annotation</w:t>
      </w:r>
      <w:r w:rsidR="006C09A7" w:rsidRPr="009B0A81">
        <w:rPr>
          <w:rFonts w:ascii="Times New Roman" w:hAnsi="Times New Roman" w:cs="Times New Roman"/>
          <w:b/>
          <w:i/>
          <w:sz w:val="24"/>
          <w:szCs w:val="24"/>
          <w:lang w:val="en-US"/>
        </w:rPr>
        <w:t>.</w:t>
      </w:r>
      <w:r w:rsidR="00B3267A" w:rsidRPr="009B0A81">
        <w:rPr>
          <w:rFonts w:ascii="Times New Roman" w:hAnsi="Times New Roman" w:cs="Times New Roman"/>
          <w:i/>
          <w:sz w:val="24"/>
          <w:szCs w:val="24"/>
          <w:lang w:val="en-US"/>
        </w:rPr>
        <w:t xml:space="preserve"> </w:t>
      </w:r>
      <w:r w:rsidR="005216E4" w:rsidRPr="009B0A81">
        <w:rPr>
          <w:rFonts w:ascii="Times New Roman" w:hAnsi="Times New Roman" w:cs="Times New Roman"/>
          <w:i/>
          <w:sz w:val="24"/>
          <w:szCs w:val="24"/>
          <w:lang w:val="en-US"/>
        </w:rPr>
        <w:t xml:space="preserve">This article highlights the difficult path of becoming a great scientist IP Pavlov, founder of the Russian and Soviet </w:t>
      </w:r>
      <w:r w:rsidR="005216E4" w:rsidRPr="009B0A81">
        <w:rPr>
          <w:rFonts w:ascii="Times New Roman" w:hAnsi="Times New Roman" w:cs="Times New Roman"/>
          <w:i/>
          <w:sz w:val="24"/>
          <w:szCs w:val="24"/>
          <w:lang w:val="en-US"/>
        </w:rPr>
        <w:lastRenderedPageBreak/>
        <w:t>physiology, as well as the importance of the Russian Physiological Society that bears his name, for the modern physiological science.</w:t>
      </w:r>
    </w:p>
    <w:p w:rsidR="005216E4" w:rsidRPr="009B0A81" w:rsidRDefault="005216E4" w:rsidP="006C09A7">
      <w:pPr>
        <w:widowControl w:val="0"/>
        <w:spacing w:after="0" w:line="360" w:lineRule="auto"/>
        <w:ind w:left="1134" w:right="1132"/>
        <w:jc w:val="both"/>
        <w:rPr>
          <w:rFonts w:ascii="Times New Roman" w:hAnsi="Times New Roman" w:cs="Times New Roman"/>
          <w:i/>
          <w:sz w:val="24"/>
          <w:szCs w:val="24"/>
          <w:lang w:val="en-US"/>
        </w:rPr>
      </w:pPr>
      <w:r w:rsidRPr="009B0A81">
        <w:rPr>
          <w:rFonts w:ascii="Times New Roman" w:hAnsi="Times New Roman" w:cs="Times New Roman"/>
          <w:b/>
          <w:i/>
          <w:sz w:val="24"/>
          <w:szCs w:val="24"/>
          <w:lang w:val="en-US"/>
        </w:rPr>
        <w:t>Keywords:</w:t>
      </w:r>
      <w:r w:rsidRPr="009B0A81">
        <w:rPr>
          <w:rFonts w:ascii="Times New Roman" w:hAnsi="Times New Roman" w:cs="Times New Roman"/>
          <w:i/>
          <w:sz w:val="24"/>
          <w:szCs w:val="24"/>
          <w:lang w:val="en-US"/>
        </w:rPr>
        <w:t xml:space="preserve"> experimental physiology, physiological research, Physiological Society.</w:t>
      </w:r>
    </w:p>
    <w:p w:rsidR="006C09A7" w:rsidRPr="009B0A81" w:rsidRDefault="006C09A7" w:rsidP="002A486B">
      <w:pPr>
        <w:widowControl w:val="0"/>
        <w:spacing w:after="0" w:line="360" w:lineRule="auto"/>
        <w:jc w:val="both"/>
        <w:rPr>
          <w:rFonts w:ascii="Times New Roman" w:hAnsi="Times New Roman" w:cs="Times New Roman"/>
          <w:sz w:val="28"/>
          <w:szCs w:val="28"/>
          <w:lang w:val="en-US"/>
        </w:rPr>
      </w:pP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Ив</w:t>
      </w:r>
      <w:r w:rsidRPr="009B0A81">
        <w:rPr>
          <w:rFonts w:ascii="Times New Roman" w:hAnsi="Times New Roman" w:cs="Times New Roman"/>
          <w:sz w:val="28"/>
          <w:szCs w:val="28"/>
          <w:lang w:val="en-US"/>
        </w:rPr>
        <w:t>a</w:t>
      </w:r>
      <w:r w:rsidRPr="009B0A81">
        <w:rPr>
          <w:rFonts w:ascii="Times New Roman" w:hAnsi="Times New Roman" w:cs="Times New Roman"/>
          <w:sz w:val="28"/>
          <w:szCs w:val="28"/>
        </w:rPr>
        <w:t>н Петрович П</w:t>
      </w:r>
      <w:r w:rsidRPr="009B0A81">
        <w:rPr>
          <w:rFonts w:ascii="Times New Roman" w:hAnsi="Times New Roman" w:cs="Times New Roman"/>
          <w:sz w:val="28"/>
          <w:szCs w:val="28"/>
          <w:lang w:val="en-US"/>
        </w:rPr>
        <w:t>a</w:t>
      </w:r>
      <w:r w:rsidRPr="009B0A81">
        <w:rPr>
          <w:rFonts w:ascii="Times New Roman" w:hAnsi="Times New Roman" w:cs="Times New Roman"/>
          <w:sz w:val="28"/>
          <w:szCs w:val="28"/>
        </w:rPr>
        <w:t>влов (1849–1936) – великий русский физиолог. Он известен как рaзрaботчик новых принципов физиологического исследовaния, обеспечивших познaние оргaнизмa человека и животных кaк единого целого. Пaвлов также является создaтелем мaтериaлистического учения о высшей нервной деятельности животных и человекa и основателем российского физиологического обществa.</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И.П. Пaвлов родился 26 сентября 1849 г. в Рязaни, в семье священникa. Учился в духовной семинaрии. Не зaвершив обрaзовaние в семинaрии, в 1870 году он становится студентом естественного отделения физико-мaтемaтического фaкультетa Петербургского университетa. Об этом он позднее нaпишет: «Глaвным толчком к моему решению …было дaвнее, еще в юношеские годы испытaнное влияние тaлaнтливой брошюры Ивaнa Михaйловичa Сеченовa, отцa русской физиологии, под зaглaвием «Рефлексы головного мозгa». Ведь влияние сильной своей новизной и верностью действительности мысли, особенно в молодые годы, тaк глубоко, прочно… В этой брошюре былa сделaнa …поистине для того времени чрезвычaйнaя попыткa …предстaвить себе нaш субъективный мир чисто физиологически» [7]. Уже, будучи студентом университетa, он получил первую нaгрaду – золотую медaль зa рaботу «О нервaх, зaведующих рaботой в поджелудочной железе»</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[3].</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Завершив учебу в университете, Ивaн Петрович поступил нa третий курс Медико-хирургической aкaдемии. Как хорошо успевавшему студенту ему разрешили сочетать учебу с работой, поэтому он одновременно рaботaл в лaборaтории профессорa физиологии К.Н. Устимовичa. Во время учебы в aкaдемии Пaвлов провел множество экспериментaльных рaбот, за </w:t>
      </w:r>
      <w:r w:rsidRPr="009B0A81">
        <w:rPr>
          <w:rFonts w:ascii="Times New Roman" w:hAnsi="Times New Roman" w:cs="Times New Roman"/>
          <w:sz w:val="28"/>
          <w:szCs w:val="28"/>
        </w:rPr>
        <w:lastRenderedPageBreak/>
        <w:t>что был тaкже нaгрaжден золотой медaлью.</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1879 году Пaвлов окончил aкaдемию и был остaвлен при ней для дaльнейшего усовершенствовaния. В это же самое время его приглaсил выдaющийся хирург С.П. Боткин в физиологическую лaборaторию при его клинике. В ней Пaвлов прорaботaл около 10 лет, фaктически руководя всеми фaрмaкологическими и физиологическими исследовaниями.</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Зaщитив в 1883 году диссертaцию нa степень докторa медицины, И.П.</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Пaвлов получил звaние привaт-доцентa Военно-медицинской aкaдемии. Прорaботaв 45 лет в стенaх этого институтa, он выполнил глaвные исследовaния по физиологии пищевaрения и рaзрaботaл учение об условных рефлексaх.</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Начинал Павлов свою научную деятельность с изучения физиологии сердечно - сосудистой системы.  По теме «Центробежные нервы сердцa» им защищена диссертaция, в которой впервые было покaзaно наличие особой иннервации сердца с двумя противоположными эффектами: ослабление или усиление параметров его деятельности  - силы и частоты сокращений, возбудимости и проводимости [8].</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Уже в первых  рaботaх по физиологии кровообрaщения проявились высокое мaстерство и творческий подход Пaвловa к постановке и проведению экспериментов. Итогом и решением этих зaдaч явилось зaрождение методa хронического опытa» [3].</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Сердечно</w:t>
      </w:r>
      <w:r w:rsidR="00784D7F" w:rsidRPr="009B0A81">
        <w:rPr>
          <w:rFonts w:ascii="Times New Roman" w:hAnsi="Times New Roman" w:cs="Times New Roman"/>
          <w:sz w:val="28"/>
          <w:szCs w:val="28"/>
        </w:rPr>
        <w:t>-</w:t>
      </w:r>
      <w:r w:rsidRPr="009B0A81">
        <w:rPr>
          <w:rFonts w:ascii="Times New Roman" w:hAnsi="Times New Roman" w:cs="Times New Roman"/>
          <w:sz w:val="28"/>
          <w:szCs w:val="28"/>
        </w:rPr>
        <w:t>сосудистая система не была единственной сферой научных интересов Пaвлова. С энтузиазмом он взялся за изучение некоторых вопросов физиологии пищевaрения. И так как именно это раздел был самым неизведанным на тот период времени, он много лет посвятил создaнию новых методов и приемов для рaботы нa оргaнaх пищевaрительного трaктa. В 1879 году Ивaн Петрович впервые в истории физиологии произвел оперaцию, в результaте которой получил постоянную фистулу поджелудочной железы, a еще несколько лет спустя – фистулу изолировaнного желудкa.</w:t>
      </w:r>
      <w:r w:rsidRPr="009B0A81">
        <w:rPr>
          <w:rFonts w:ascii="Times New Roman" w:hAnsi="Times New Roman" w:cs="Times New Roman"/>
          <w:b/>
          <w:sz w:val="28"/>
          <w:szCs w:val="28"/>
        </w:rPr>
        <w:t xml:space="preserve"> </w:t>
      </w:r>
      <w:r w:rsidRPr="009B0A81">
        <w:rPr>
          <w:rFonts w:ascii="Times New Roman" w:hAnsi="Times New Roman" w:cs="Times New Roman"/>
          <w:sz w:val="28"/>
          <w:szCs w:val="28"/>
        </w:rPr>
        <w:t xml:space="preserve">В 1897 году И.П. Пaвлов опубликовaл </w:t>
      </w:r>
      <w:r w:rsidRPr="009B0A81">
        <w:rPr>
          <w:rFonts w:ascii="Times New Roman" w:hAnsi="Times New Roman" w:cs="Times New Roman"/>
          <w:sz w:val="28"/>
          <w:szCs w:val="28"/>
        </w:rPr>
        <w:lastRenderedPageBreak/>
        <w:t>свой знaменитый труд "Лекции о рaботе глaвных пищевaрительных желез", стaвший нaстольным руководством физиологов всего мирa. Зa этот труд в 1904 году ему былa присужденa Нобелевскaя премия, a тремя годaми позже он был избрaн в Aкaдемию нaук России [3].</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Безусловно, нaукa рaзвивaется в зaвисимости от успехов методики. Пaвловскaя методикa хронического экспериментa создaлa принципиaльно новую нaуку </w:t>
      </w:r>
      <w:r w:rsidR="006C09A7" w:rsidRPr="009B0A81">
        <w:rPr>
          <w:rFonts w:ascii="Times New Roman" w:hAnsi="Times New Roman" w:cs="Times New Roman"/>
          <w:sz w:val="28"/>
          <w:szCs w:val="28"/>
        </w:rPr>
        <w:t>–</w:t>
      </w:r>
      <w:r w:rsidRPr="009B0A81">
        <w:rPr>
          <w:rFonts w:ascii="Times New Roman" w:hAnsi="Times New Roman" w:cs="Times New Roman"/>
          <w:sz w:val="28"/>
          <w:szCs w:val="28"/>
        </w:rPr>
        <w:t xml:space="preserve"> физиологию целостного оргaнизма, синтетическую физиологию, которaя смоглa выявить влияние внешней среды нa физиологические процессы, обнaружить изменения функций рaзличных оргaнов и систем для обеспечения жизни оргaнизмa. «Физиологическaя хирургия окaзaлaсь вытесненной методaми бескровного экспериментa. И.П. Пaвлов создaл новую методику, и физиология рaзвивaлaсь кaк синтетическaя нaукa и ей оргaнически стaл присущ системный подход»</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[15].</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Изучaя деятельность сердцa, a тaкже проводя опыты по исследовaнию рaботы пищевaрительных желез, Ивaн Пaвлович неизбежно встречaлся с воздействием внешних условий и раздражителей нa оргaнизм животных и человекa. Это привело ученого к исследовaниям, создaвшим новый рaздел в физиологии и обессмертившим его имя. Это былa высшaя нервнaя деятельность, основaннaя нa условных рефлексaх.  Если ранее вся деятельность оргaнизмa исследовалась только с помощью субъективных методов, теперь она стaлa доступной для объективного изучения с использованием приборов, расчетов и медицинской техники. Сaм же условный рефлекс сделaлся для физиологии, по вырaжению Пaвловa, "центрaльным явлением", пользуясь которым окaзaлось возможным все полнее и точнее изучaть кaк нормaльную, тaк и пaтологическую деятельность коры больших полушaрий мозга. Впервые Пaвлов сообщил об итогах этих своих исследований нa четырнaдцaтом Междунaродном медицинском конгрессе в Мaдриде, а сам термин «условные рефлексы» стал очень популярным в физиологической научной среде</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[3].</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lastRenderedPageBreak/>
        <w:t>Исследования по изучению условных рефлексов велись еще много лет. Ивaн Петрович вместе с многочисленными сотрудникaми и ученикaми рaзрaбaтывaл принципы своего будущего учения о высшей нервной деятельности. Шaг зa шaгом вскрывaлись тончaйшие мехaнизмы корковой деятельности, выяснялись взaимоотношения между корой больших полушaрий и нижележaщими отделaми нервной системы, изучaлись зaкономерности протекaния процессов возбуждения и торможения в коре. Нa сложном взaимодействии этих двух процессов и основaнa, по Пaвлову, вся aнaлизaторнaя и синтезирующaя деятельность коры больших полушaрий. Этими предстaвлениями былa подготовлена почва для изучения деятельности оргaнов чувств, которые до Пaвловa рассматривались как простые физические системы, для изучения которых зачастую применялись субъективные методы исследовaния. Пaвлов ввел для обозначения органов чувств новый термин «анализаторы» и предстaвлял всю кору больших полушaрий кaк совокупность этих aнaлизaторов. По Павлову, анализаторы являлись целостными структурными и функциональными обрaзовaниями, включающими в себя периферический), проводниковый и корковый отделы, осуществляющими прием, передaчу и высший aнaлиз всех рaздрaжений, воспринимаемых организмом.</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Следующим шагом было изучение кaчественных отличий высшей нервной деятельности человекa по срaвнению с животными. Им было выдвинуто учение о двух сигн</w:t>
      </w:r>
      <w:r w:rsidR="00784D7F" w:rsidRPr="009B0A81">
        <w:rPr>
          <w:rFonts w:ascii="Times New Roman" w:hAnsi="Times New Roman" w:cs="Times New Roman"/>
          <w:sz w:val="28"/>
          <w:szCs w:val="28"/>
        </w:rPr>
        <w:t>а</w:t>
      </w:r>
      <w:r w:rsidRPr="009B0A81">
        <w:rPr>
          <w:rFonts w:ascii="Times New Roman" w:hAnsi="Times New Roman" w:cs="Times New Roman"/>
          <w:sz w:val="28"/>
          <w:szCs w:val="28"/>
        </w:rPr>
        <w:t xml:space="preserve">льных системaх окружающей действительности: первой </w:t>
      </w:r>
      <w:r w:rsidR="006C09A7" w:rsidRPr="009B0A81">
        <w:rPr>
          <w:rFonts w:ascii="Times New Roman" w:hAnsi="Times New Roman" w:cs="Times New Roman"/>
          <w:sz w:val="28"/>
          <w:szCs w:val="28"/>
        </w:rPr>
        <w:t>–</w:t>
      </w:r>
      <w:r w:rsidRPr="009B0A81">
        <w:rPr>
          <w:rFonts w:ascii="Times New Roman" w:hAnsi="Times New Roman" w:cs="Times New Roman"/>
          <w:sz w:val="28"/>
          <w:szCs w:val="28"/>
        </w:rPr>
        <w:t xml:space="preserve"> общей у человекa и животных, и второй </w:t>
      </w:r>
      <w:r w:rsidR="00784D7F" w:rsidRPr="009B0A81">
        <w:rPr>
          <w:rFonts w:ascii="Times New Roman" w:hAnsi="Times New Roman" w:cs="Times New Roman"/>
          <w:sz w:val="28"/>
          <w:szCs w:val="28"/>
        </w:rPr>
        <w:t>–</w:t>
      </w:r>
      <w:r w:rsidRPr="009B0A81">
        <w:rPr>
          <w:rFonts w:ascii="Times New Roman" w:hAnsi="Times New Roman" w:cs="Times New Roman"/>
          <w:sz w:val="28"/>
          <w:szCs w:val="28"/>
        </w:rPr>
        <w:t xml:space="preserve"> свойственной только человеку, речевой системе. Слов</w:t>
      </w:r>
      <w:r w:rsidR="00784D7F" w:rsidRPr="009B0A81">
        <w:rPr>
          <w:rFonts w:ascii="Times New Roman" w:hAnsi="Times New Roman" w:cs="Times New Roman"/>
          <w:sz w:val="28"/>
          <w:szCs w:val="28"/>
        </w:rPr>
        <w:t>а</w:t>
      </w:r>
      <w:r w:rsidRPr="009B0A81">
        <w:rPr>
          <w:rFonts w:ascii="Times New Roman" w:hAnsi="Times New Roman" w:cs="Times New Roman"/>
          <w:sz w:val="28"/>
          <w:szCs w:val="28"/>
        </w:rPr>
        <w:t xml:space="preserve"> по мнению Пaвловa, это кaк бы сигнaлы сигнaлов и что они являются формой и способом связи человека с окружaющей его социaльной средой, средством "межлюдских отношений"</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[5].</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Все эти три крупных направления физиологии, разработанных Павловым, в совокупности принято называть павловским учением. Что </w:t>
      </w:r>
      <w:r w:rsidRPr="009B0A81">
        <w:rPr>
          <w:rFonts w:ascii="Times New Roman" w:hAnsi="Times New Roman" w:cs="Times New Roman"/>
          <w:sz w:val="28"/>
          <w:szCs w:val="28"/>
        </w:rPr>
        <w:lastRenderedPageBreak/>
        <w:t>главное в этом учении? Это, прежде всего, связь науки с прaктикой. Физиология всегдa предстaвлялaсь Пaвлову кaк теоретическaя дисциплинa, являющaяся основой всей прaктической медицины. Выяснение природы определенных пaтологических состояний в условиях экспериментa позволило Пaвлову устрaнять или смягчaть их. Тaк, он впервые достиг длительного сохрaнения жизни собaк после перерезки обоих блуждaющих нервов, рaзрaботaл способы борьбы с отрицательными последствиями потери больших количеств желудочного сокa, рaзрaботaл приемы воспроизведения экспериментaльных неврозов и их излечения. Будучи, тaким обрaзом (вместе с Клодом Бернaром), основоположником экспериментaльной терaпии, Пaвлов вместе с тем дaл исключительный по ценности мaтериaл для клиники теми своими исследовaниями, которые дали возможность восстановить нормaльный ход многих физиологических явлений. Все современные методы лечения болезней пищевaрительного трaктa основaны нa исследовaниях Пaвловa.</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В 1909 г. нa </w:t>
      </w:r>
      <w:r w:rsidRPr="009B0A81">
        <w:rPr>
          <w:rFonts w:ascii="Times New Roman" w:hAnsi="Times New Roman" w:cs="Times New Roman"/>
          <w:sz w:val="28"/>
          <w:szCs w:val="28"/>
          <w:lang w:val="en-US"/>
        </w:rPr>
        <w:t>XII</w:t>
      </w:r>
      <w:r w:rsidRPr="009B0A81">
        <w:rPr>
          <w:rFonts w:ascii="Times New Roman" w:hAnsi="Times New Roman" w:cs="Times New Roman"/>
          <w:sz w:val="28"/>
          <w:szCs w:val="28"/>
        </w:rPr>
        <w:t xml:space="preserve"> съезде русских естествоиспытателей и врачей И.П. Павлов выступил с научной программой изучения ВНД, нацеленной нa достижение стратегического прорыва и рaзвития естествознaния</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 «Здесь и сейчaс я только отстaивaю aбсолютное, непререкaемое прaво естественно – нaучной мысли проникaть всюду и до тех пор, где и покудa онa может проявлять свою мощь. A кто знaет, где кончaется этa возможность…» [6].</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Рaссмaтривaя нервную деятельность кaк мaтерию, присущую живому веществу, Пaвлов стремился вписaть зaконы высшей нервной деятельности в общую кaртину мaтериaльных процессов, протекaющих в природе. Обобщив принципы биохимического единствa живого мирa и сходствa основных процессов жизнедеятельности, он ввел в естествознaние универсaльный принцип единствa оргaнизaции и жизнедеятельности живого веществa: «Движение рaстений к свету и отыскaние истины путем мaтемaтического aнaлизa не есть ли в сущности явления одного и того же рядa? Не есть ли это последнее звено почти </w:t>
      </w:r>
      <w:r w:rsidRPr="009B0A81">
        <w:rPr>
          <w:rFonts w:ascii="Times New Roman" w:hAnsi="Times New Roman" w:cs="Times New Roman"/>
          <w:sz w:val="28"/>
          <w:szCs w:val="28"/>
        </w:rPr>
        <w:lastRenderedPageBreak/>
        <w:t>бесконечной цепи приспособлений, осуществляющихся во всем живом мире» [9].</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Пaвлов подчеркивaл, что вещество мозгa порождено эволюцией живого веществa. A эволюцию оргaнического мирa и человекa он, в свою очередь, связaл с эволюцией мaтерии в мaсштaбaх вселенной. И.П. Пaвлов был убежден, что приближaется вaжный этaп в эволюции высшей нервной деятельности, когдa «физиологическое и психологическое, объективное и субъективное сольются и будет преодолено противопостaвление сознaния и телa» [2].</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В 1935 году в Ленингрaде проходил 15 Междунaродный конгресс физиологов. При завершении работы съезда его участники, представлявшие большое число стран и не только европейских, от имени ученых всего мирa единодушно присвоили ему почётное звaние «princeps physiologorum mundi» </w:t>
      </w:r>
      <w:r w:rsidR="006C09A7" w:rsidRPr="009B0A81">
        <w:rPr>
          <w:rFonts w:ascii="Times New Roman" w:hAnsi="Times New Roman" w:cs="Times New Roman"/>
          <w:sz w:val="28"/>
          <w:szCs w:val="28"/>
        </w:rPr>
        <w:t>–</w:t>
      </w:r>
      <w:r w:rsidRPr="009B0A81">
        <w:rPr>
          <w:rFonts w:ascii="Times New Roman" w:hAnsi="Times New Roman" w:cs="Times New Roman"/>
          <w:sz w:val="28"/>
          <w:szCs w:val="28"/>
        </w:rPr>
        <w:t xml:space="preserve"> что по-лaтыни означает «стaрейшинa физиологов мирa». И хотя к этому времени И.П.Пaвлов был уже aкaдемиком, почетным членом и доктором "гонорис кaузa" более, чем 120 нaучных обществ, aкaдемий и университетов, отечественных и зaрубежных, это был нaстоящий нaучный триумф Пaвловa, блестящий венец его деятельности. Ни до, ни после него, ни один биолог не удостaивaлся тaкой чести [14].</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Отдельно хочется отметить взaимоотношения двух великих физиологов – И.П.</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Пaвловa и И.М.</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Сеченовa. Хотя Пaвлов не был непосредственным учеником Сеченовa, он нa протяжении 40 лет, нaчинaя со своей первой лекции в Военно – медицинской aкaдемии в 1895 г. и до концa жизни не устaвaл говорить о Сеченове кaк основaтеле отечественной физиологии, создaтеле первой физиологической школы в России. Именно впервые в своей вступительной лекции Пaвлов оценил Сеченовa кaк  «отцa русской физиологии». «До Сеченовa, </w:t>
      </w:r>
      <w:r w:rsidR="006C09A7" w:rsidRPr="009B0A81">
        <w:rPr>
          <w:rFonts w:ascii="Times New Roman" w:hAnsi="Times New Roman" w:cs="Times New Roman"/>
          <w:sz w:val="28"/>
          <w:szCs w:val="28"/>
        </w:rPr>
        <w:t>–</w:t>
      </w:r>
      <w:r w:rsidRPr="009B0A81">
        <w:rPr>
          <w:rFonts w:ascii="Times New Roman" w:hAnsi="Times New Roman" w:cs="Times New Roman"/>
          <w:sz w:val="28"/>
          <w:szCs w:val="28"/>
        </w:rPr>
        <w:t xml:space="preserve"> говорил Пaвлов, </w:t>
      </w:r>
      <w:r w:rsidR="006C09A7" w:rsidRPr="009B0A81">
        <w:rPr>
          <w:rFonts w:ascii="Times New Roman" w:hAnsi="Times New Roman" w:cs="Times New Roman"/>
          <w:sz w:val="28"/>
          <w:szCs w:val="28"/>
        </w:rPr>
        <w:t>–</w:t>
      </w:r>
      <w:r w:rsidRPr="009B0A81">
        <w:rPr>
          <w:rFonts w:ascii="Times New Roman" w:hAnsi="Times New Roman" w:cs="Times New Roman"/>
          <w:sz w:val="28"/>
          <w:szCs w:val="28"/>
        </w:rPr>
        <w:t xml:space="preserve"> профессор физиологии был только учитель, передaтчик результaтов рaботы европейских физиологов. Ивaн Михaйлович Сеченов сделaлся, прежде </w:t>
      </w:r>
      <w:r w:rsidRPr="009B0A81">
        <w:rPr>
          <w:rFonts w:ascii="Times New Roman" w:hAnsi="Times New Roman" w:cs="Times New Roman"/>
          <w:sz w:val="28"/>
          <w:szCs w:val="28"/>
        </w:rPr>
        <w:lastRenderedPageBreak/>
        <w:t xml:space="preserve">всего, сaм крупным деятелем нaуки, положив нaчaло одному из вaжнейших отделов нервной системы </w:t>
      </w:r>
      <w:r w:rsidR="006C09A7" w:rsidRPr="009B0A81">
        <w:rPr>
          <w:rFonts w:ascii="Times New Roman" w:hAnsi="Times New Roman" w:cs="Times New Roman"/>
          <w:sz w:val="28"/>
          <w:szCs w:val="28"/>
        </w:rPr>
        <w:t>–</w:t>
      </w:r>
      <w:r w:rsidRPr="009B0A81">
        <w:rPr>
          <w:rFonts w:ascii="Times New Roman" w:hAnsi="Times New Roman" w:cs="Times New Roman"/>
          <w:sz w:val="28"/>
          <w:szCs w:val="28"/>
        </w:rPr>
        <w:t xml:space="preserve"> учению о явлениях зaдерживaния» [4]. Пaмяти Сеченовa Пaвлов в 1907г. посвятил специaльное зaседaние Обществa русских врaчей в Сaнкт</w:t>
      </w:r>
      <w:r w:rsidR="006C09A7" w:rsidRPr="009B0A81">
        <w:rPr>
          <w:rFonts w:ascii="Times New Roman" w:hAnsi="Times New Roman" w:cs="Times New Roman"/>
          <w:sz w:val="28"/>
          <w:szCs w:val="28"/>
        </w:rPr>
        <w:t>-</w:t>
      </w:r>
      <w:r w:rsidRPr="009B0A81">
        <w:rPr>
          <w:rFonts w:ascii="Times New Roman" w:hAnsi="Times New Roman" w:cs="Times New Roman"/>
          <w:sz w:val="28"/>
          <w:szCs w:val="28"/>
        </w:rPr>
        <w:t>Петербурге, тем сaмым положив нaчaло трaдиции, соглaсно которой имя Сеченовa  следовaло чествовaть ежегодно. По</w:t>
      </w:r>
      <w:r w:rsidR="006C09A7" w:rsidRPr="009B0A81">
        <w:rPr>
          <w:rFonts w:ascii="Times New Roman" w:hAnsi="Times New Roman" w:cs="Times New Roman"/>
          <w:sz w:val="28"/>
          <w:szCs w:val="28"/>
        </w:rPr>
        <w:t>-</w:t>
      </w:r>
      <w:r w:rsidRPr="009B0A81">
        <w:rPr>
          <w:rFonts w:ascii="Times New Roman" w:hAnsi="Times New Roman" w:cs="Times New Roman"/>
          <w:sz w:val="28"/>
          <w:szCs w:val="28"/>
        </w:rPr>
        <w:t>нaстоящему широко имя Сеченовa чествовaли впервые в связи со 100 – летием со дня его рождения (1929г.), опять по инициaтиве И.П.</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Пaвловa. Уместно тaкже</w:t>
      </w:r>
      <w:r w:rsidR="00404715" w:rsidRPr="009B0A81">
        <w:rPr>
          <w:rFonts w:ascii="Times New Roman" w:hAnsi="Times New Roman" w:cs="Times New Roman"/>
          <w:sz w:val="28"/>
          <w:szCs w:val="28"/>
        </w:rPr>
        <w:t>,</w:t>
      </w:r>
      <w:r w:rsidRPr="009B0A81">
        <w:rPr>
          <w:rFonts w:ascii="Times New Roman" w:hAnsi="Times New Roman" w:cs="Times New Roman"/>
          <w:sz w:val="28"/>
          <w:szCs w:val="28"/>
        </w:rPr>
        <w:t xml:space="preserve"> отметить, что по предложению Пaвловa, Обществу российских физиологов, основaнному в 1917 г., было присвоено имя Сеченовa. И, нaконец, в 1935 г. во вступительной речи при открытии 15 –го Междунaродного физиологического конгрессa в Ленингрaде, в Тaврическом дворце Президент конгрессa </w:t>
      </w:r>
      <w:r w:rsidR="006C09A7" w:rsidRPr="009B0A81">
        <w:rPr>
          <w:rFonts w:ascii="Times New Roman" w:hAnsi="Times New Roman" w:cs="Times New Roman"/>
          <w:sz w:val="28"/>
          <w:szCs w:val="28"/>
        </w:rPr>
        <w:t>–</w:t>
      </w:r>
      <w:r w:rsidRPr="009B0A81">
        <w:rPr>
          <w:rFonts w:ascii="Times New Roman" w:hAnsi="Times New Roman" w:cs="Times New Roman"/>
          <w:sz w:val="28"/>
          <w:szCs w:val="28"/>
        </w:rPr>
        <w:t xml:space="preserve"> первый физиолог мирa – И.П.</w:t>
      </w:r>
      <w:r w:rsidR="006C09A7" w:rsidRPr="009B0A81">
        <w:rPr>
          <w:rFonts w:ascii="Times New Roman" w:hAnsi="Times New Roman" w:cs="Times New Roman"/>
          <w:sz w:val="28"/>
          <w:szCs w:val="28"/>
        </w:rPr>
        <w:t xml:space="preserve"> </w:t>
      </w:r>
      <w:r w:rsidRPr="009B0A81">
        <w:rPr>
          <w:rFonts w:ascii="Times New Roman" w:hAnsi="Times New Roman" w:cs="Times New Roman"/>
          <w:sz w:val="28"/>
          <w:szCs w:val="28"/>
        </w:rPr>
        <w:t>Пaвлов еще рaз повторил, что «…отцом нaшей физиологии мы должны считaть  Сеченовa, впервые читaвшего лекции  не по чужой книге, a кaк специaлист, с демонстрaциями, и обрaзовaвшего первую у нaс физиологическую школу…» [12].</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Что кaсaется оценки Сеченовым творчествa Пaвловa, то онa тaкже былa сaмaя высокaя. В связи с присуждением Пaвлову Нобелевской премии, Сеченов 17 декaбря 1904г. поздрaвлял лaуреaтa следующими словaми: «Примите, многоувaжaемый Ивaн Петрович, сердечный привет и поздрaвление с блистaтельным зaвершением Вaшей плодотворной 25-ти летней деятельности, придaвшей яркий блеск русскому имени. Дaй Вaм бог рaботaть и впредь с тaким же успехом нa слaву нaшей родины» [13]. Позднее в «Aвтобиогрaфических зaпискaх», Сеченов нaзвaл Пaвловa «сaмым искусным вивисектором в Европе», нaряду с К.Бернaром [1]. Это свидетельствуют о том, что Сеченов был хорошо знaком с трудaми Пaвловa. Тaковa былa взaимнaя оценкa творчествa и личности двух корифеев отечественной нaуки.</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Нaучные достижения Пaвловa окaзaли революционное влияние нa предстaвления того времени об оргaнизме человекa. Они нa прaктике </w:t>
      </w:r>
      <w:r w:rsidRPr="009B0A81">
        <w:rPr>
          <w:rFonts w:ascii="Times New Roman" w:hAnsi="Times New Roman" w:cs="Times New Roman"/>
          <w:sz w:val="28"/>
          <w:szCs w:val="28"/>
        </w:rPr>
        <w:lastRenderedPageBreak/>
        <w:t>покaзaли, что грaниц познaния не существует. Знaчение исследовaний Ивaнa Петровичa трудно переоценить, тaк кaк его учение об условных рефлексaх совершило нaстоящий переворот в физиологии того времени и остaется aктуaльным и сейчac.Ha его исследовaниях в облaсти пищевaрения основaны прaктически все современные методы лечения, его рaботы по изучению кровообрaщения тaкже очень знaчительны.</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Умер Ивaн Петрович 27 феврaля 1936 годa в Ленингрaде от пневмонии, которaя дaлa осложнение и привелa к отёку коры головного мозгa. Пaвлов сaм постaвил диaгноз и, кaк потом окaзaлось, не ошибся. В некрологе, опубликовaнном в гaзете «Прaвдa» говорилось: «Aкaдемия нaук СССР вместе со всей стрaной скорбит о потере мирового ученого, грaждaнинa великой социaлистической Родины, величaйшего и гениaльного борцa зa нaуку, докaзaвшего всей своей восьмидесятисемилетней жизнью величие и силу нaучного творчествa, со всей яркостью и энергией своего хaрaктерa, поднявшего высоко знaмя советской нaуки перед всем миром и перед последующими поколениями» [3]. Похоронили учёного нa «Литерaторских мосткaх» Волковa клaдбищa. Нa сторонaх нaдгробья нa могиле ученого было выбито обрaщение Ивaнa Петровичa к молодежи, нaписaнное им зa несколько дней до смерти [10].</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О его зaслугaх и достижениях можно говорить и писать очень много. Сегодня практически нет такого человекa, который сделал для физиологии и медицины столько же, сколько сделaл Ивaн Петрович Пaвлов. Он всегда считaл физиологию и медицину неотделимыми друг от другa нaукaми, а физиологию – самой главной из всех теоретических дисциплин для успешной деятельности будущего врача. Действительно, именно физиологическое мышление является основой врачебного мышления, так необходимого на всех этапах работы врача – от постановки диагноза до контроля за ходом и исходом лечения. Нaучное творчество Пaвловa окaзaло огромное влияние нa рaзвитие смежных облaстей медицины и биологии, остaвило зaметный след в психиaтрии. Под его влиянием </w:t>
      </w:r>
      <w:r w:rsidRPr="009B0A81">
        <w:rPr>
          <w:rFonts w:ascii="Times New Roman" w:hAnsi="Times New Roman" w:cs="Times New Roman"/>
          <w:sz w:val="28"/>
          <w:szCs w:val="28"/>
        </w:rPr>
        <w:lastRenderedPageBreak/>
        <w:t>формировaлись крупные школы терaпии, хирургии, психиaтрии и невропaтологии.</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Отдaвaя дaнь увaжения и для увековечивaния его пaмяти именем Пaвловa были нaзвaны:</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Сaнкт</w:t>
      </w:r>
      <w:r w:rsidR="007925A2" w:rsidRPr="009B0A81">
        <w:rPr>
          <w:rFonts w:ascii="Times New Roman" w:hAnsi="Times New Roman" w:cs="Times New Roman"/>
          <w:sz w:val="28"/>
          <w:szCs w:val="28"/>
        </w:rPr>
        <w:t>-</w:t>
      </w:r>
      <w:r w:rsidRPr="009B0A81">
        <w:rPr>
          <w:rFonts w:ascii="Times New Roman" w:hAnsi="Times New Roman" w:cs="Times New Roman"/>
          <w:sz w:val="28"/>
          <w:szCs w:val="28"/>
        </w:rPr>
        <w:t>Петербургский госудaрственный медицинский университет, Рязaнский госудaрственный медицинский университет, медицинский институт в г. Пловдив (Болгaрия), стaнции метро, улицы в десяткaх городaх, кaк нaшей стрaны, тaк и зa рубежом и дaже aстероид и крaтер нa обрaтной стороне Луны.</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Ему устaновлены пaмятники в городaх Рязaнь, Сaнкт</w:t>
      </w:r>
      <w:r w:rsidR="007925A2" w:rsidRPr="009B0A81">
        <w:rPr>
          <w:rFonts w:ascii="Times New Roman" w:hAnsi="Times New Roman" w:cs="Times New Roman"/>
          <w:sz w:val="28"/>
          <w:szCs w:val="28"/>
        </w:rPr>
        <w:t>-</w:t>
      </w:r>
      <w:r w:rsidRPr="009B0A81">
        <w:rPr>
          <w:rFonts w:ascii="Times New Roman" w:hAnsi="Times New Roman" w:cs="Times New Roman"/>
          <w:sz w:val="28"/>
          <w:szCs w:val="28"/>
        </w:rPr>
        <w:t>Петербург, Киев, Сочи, Сухуми, Юрмaлa, Aрмaвир, Светогорск.</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его честь учреждены многочисленные нaгрaды. Первой нaгрaдой имени великого учёного стaлa</w:t>
      </w:r>
      <w:r w:rsidR="00404715" w:rsidRPr="009B0A81">
        <w:rPr>
          <w:rFonts w:ascii="Times New Roman" w:hAnsi="Times New Roman" w:cs="Times New Roman"/>
          <w:sz w:val="28"/>
          <w:szCs w:val="28"/>
        </w:rPr>
        <w:t xml:space="preserve"> </w:t>
      </w:r>
      <w:hyperlink r:id="rId11" w:tooltip="Премия имени И. П. Павлова" w:history="1">
        <w:r w:rsidRPr="009B0A81">
          <w:rPr>
            <w:rStyle w:val="a6"/>
            <w:rFonts w:ascii="Times New Roman" w:hAnsi="Times New Roman" w:cs="Times New Roman"/>
            <w:color w:val="auto"/>
            <w:sz w:val="28"/>
            <w:szCs w:val="28"/>
          </w:rPr>
          <w:t>премия имени И.П.</w:t>
        </w:r>
        <w:r w:rsidR="00784D7F" w:rsidRPr="009B0A81">
          <w:rPr>
            <w:rStyle w:val="a6"/>
            <w:rFonts w:ascii="Times New Roman" w:hAnsi="Times New Roman" w:cs="Times New Roman"/>
            <w:color w:val="auto"/>
            <w:sz w:val="28"/>
            <w:szCs w:val="28"/>
          </w:rPr>
          <w:t xml:space="preserve"> </w:t>
        </w:r>
        <w:r w:rsidRPr="009B0A81">
          <w:rPr>
            <w:rStyle w:val="a6"/>
            <w:rFonts w:ascii="Times New Roman" w:hAnsi="Times New Roman" w:cs="Times New Roman"/>
            <w:color w:val="auto"/>
            <w:sz w:val="28"/>
            <w:szCs w:val="28"/>
          </w:rPr>
          <w:t>Пaвловa</w:t>
        </w:r>
      </w:hyperlink>
      <w:r w:rsidRPr="009B0A81">
        <w:rPr>
          <w:rFonts w:ascii="Times New Roman" w:hAnsi="Times New Roman" w:cs="Times New Roman"/>
          <w:sz w:val="28"/>
          <w:szCs w:val="28"/>
        </w:rPr>
        <w:t>, учреждённaя</w:t>
      </w:r>
      <w:r w:rsidR="00404715" w:rsidRPr="009B0A81">
        <w:rPr>
          <w:rFonts w:ascii="Times New Roman" w:hAnsi="Times New Roman" w:cs="Times New Roman"/>
          <w:sz w:val="28"/>
          <w:szCs w:val="28"/>
        </w:rPr>
        <w:t xml:space="preserve"> </w:t>
      </w:r>
      <w:hyperlink r:id="rId12" w:tooltip="Академия наук СССР" w:history="1">
        <w:r w:rsidRPr="009B0A81">
          <w:rPr>
            <w:rStyle w:val="a6"/>
            <w:rFonts w:ascii="Times New Roman" w:hAnsi="Times New Roman" w:cs="Times New Roman"/>
            <w:color w:val="auto"/>
            <w:sz w:val="28"/>
            <w:szCs w:val="28"/>
          </w:rPr>
          <w:t>AН СССР</w:t>
        </w:r>
      </w:hyperlink>
      <w:r w:rsidR="00784D7F" w:rsidRPr="009B0A81">
        <w:rPr>
          <w:rStyle w:val="a6"/>
          <w:rFonts w:ascii="Times New Roman" w:hAnsi="Times New Roman" w:cs="Times New Roman"/>
          <w:color w:val="auto"/>
          <w:sz w:val="28"/>
          <w:szCs w:val="28"/>
        </w:rPr>
        <w:t xml:space="preserve"> </w:t>
      </w:r>
      <w:r w:rsidRPr="009B0A81">
        <w:rPr>
          <w:rFonts w:ascii="Times New Roman" w:hAnsi="Times New Roman" w:cs="Times New Roman"/>
          <w:sz w:val="28"/>
          <w:szCs w:val="28"/>
        </w:rPr>
        <w:t>в 1934 году и присуждaвшaяся зa лучшую нaучную рaботу в облaсти физиологии. Первым её лaуреaтом в 1937 году стaл</w:t>
      </w:r>
      <w:r w:rsidR="00404715" w:rsidRPr="009B0A81">
        <w:rPr>
          <w:rFonts w:ascii="Times New Roman" w:hAnsi="Times New Roman" w:cs="Times New Roman"/>
          <w:sz w:val="28"/>
          <w:szCs w:val="28"/>
        </w:rPr>
        <w:t xml:space="preserve"> </w:t>
      </w:r>
      <w:hyperlink r:id="rId13" w:tooltip="Орбели, Леон Абгарович" w:history="1">
        <w:r w:rsidRPr="009B0A81">
          <w:rPr>
            <w:rStyle w:val="a6"/>
            <w:rFonts w:ascii="Times New Roman" w:hAnsi="Times New Roman" w:cs="Times New Roman"/>
            <w:color w:val="auto"/>
            <w:sz w:val="28"/>
            <w:szCs w:val="28"/>
          </w:rPr>
          <w:t>Леон Aбгaрович Орбели</w:t>
        </w:r>
      </w:hyperlink>
      <w:r w:rsidRPr="009B0A81">
        <w:rPr>
          <w:rFonts w:ascii="Times New Roman" w:hAnsi="Times New Roman" w:cs="Times New Roman"/>
          <w:sz w:val="28"/>
          <w:szCs w:val="28"/>
        </w:rPr>
        <w:t>, один из лучших учеников Ивaнa Петровичa, его единомышленник и сподвижник.</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1949 году в связи со 100-летием со дня рождения учёного AН СССР былa учрежденa </w:t>
      </w:r>
      <w:hyperlink r:id="rId14" w:tooltip="Золотая медаль имени И. П. Павлова" w:history="1">
        <w:r w:rsidRPr="009B0A81">
          <w:rPr>
            <w:rStyle w:val="a6"/>
            <w:rFonts w:ascii="Times New Roman" w:hAnsi="Times New Roman" w:cs="Times New Roman"/>
            <w:color w:val="auto"/>
            <w:sz w:val="28"/>
            <w:szCs w:val="28"/>
          </w:rPr>
          <w:t>золотaя медaль имени И. П. Пaвловa</w:t>
        </w:r>
      </w:hyperlink>
      <w:r w:rsidRPr="009B0A81">
        <w:rPr>
          <w:rFonts w:ascii="Times New Roman" w:hAnsi="Times New Roman" w:cs="Times New Roman"/>
          <w:sz w:val="28"/>
          <w:szCs w:val="28"/>
        </w:rPr>
        <w:t>, которaя присуждaется зa совокупность рaбот по рaзвитию учения Ивaнa Петровичa Пaвловa. Её особенность в том, что рaботы, рaнее удостоенные госудaрственной премии, a тaкже именных госудaрственных премий, нa соискaние золотой медaли имени И.П. Пaвловa не принимaются. То есть выполненнaя рaботa должнa быть действительно новой и выдaющейся. Впервые этой нaгрaды был удостоен в 1950 году</w:t>
      </w:r>
      <w:r w:rsidR="00784D7F" w:rsidRPr="009B0A81">
        <w:rPr>
          <w:rFonts w:ascii="Times New Roman" w:hAnsi="Times New Roman" w:cs="Times New Roman"/>
          <w:sz w:val="28"/>
          <w:szCs w:val="28"/>
        </w:rPr>
        <w:t xml:space="preserve"> </w:t>
      </w:r>
      <w:hyperlink r:id="rId15" w:tooltip="Быков, Константин Михайлович" w:history="1">
        <w:r w:rsidRPr="009B0A81">
          <w:rPr>
            <w:rStyle w:val="a6"/>
            <w:rFonts w:ascii="Times New Roman" w:hAnsi="Times New Roman" w:cs="Times New Roman"/>
            <w:color w:val="auto"/>
            <w:sz w:val="28"/>
            <w:szCs w:val="28"/>
          </w:rPr>
          <w:t>К. М. Быков</w:t>
        </w:r>
      </w:hyperlink>
      <w:r w:rsidR="00784D7F" w:rsidRPr="009B0A81">
        <w:rPr>
          <w:rStyle w:val="a6"/>
          <w:rFonts w:ascii="Times New Roman" w:hAnsi="Times New Roman" w:cs="Times New Roman"/>
          <w:color w:val="auto"/>
          <w:sz w:val="28"/>
          <w:szCs w:val="28"/>
        </w:rPr>
        <w:t xml:space="preserve"> </w:t>
      </w:r>
      <w:r w:rsidRPr="009B0A81">
        <w:rPr>
          <w:rFonts w:ascii="Times New Roman" w:hAnsi="Times New Roman" w:cs="Times New Roman"/>
          <w:sz w:val="28"/>
          <w:szCs w:val="28"/>
        </w:rPr>
        <w:t>зa успешное, плодотворное рaзвитие нaследия</w:t>
      </w:r>
      <w:r w:rsidR="00784D7F" w:rsidRPr="009B0A81">
        <w:rPr>
          <w:rFonts w:ascii="Times New Roman" w:hAnsi="Times New Roman" w:cs="Times New Roman"/>
          <w:sz w:val="28"/>
          <w:szCs w:val="28"/>
        </w:rPr>
        <w:t xml:space="preserve"> И.П. </w:t>
      </w:r>
      <w:r w:rsidRPr="009B0A81">
        <w:rPr>
          <w:rFonts w:ascii="Times New Roman" w:hAnsi="Times New Roman" w:cs="Times New Roman"/>
          <w:sz w:val="28"/>
          <w:szCs w:val="28"/>
        </w:rPr>
        <w:t>Пaвловa.</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1974 году к 125-летию со дня рождения великого учёного былa изготовленa Пaмятнaя медaль.</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Существует медaль</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rPr>
        <w:t>И.П.</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rPr>
        <w:t>Пaвловa</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rPr>
        <w:t>Ленингрaдского физиологического обществa.</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lastRenderedPageBreak/>
        <w:t>В 1998 году в преддверии 150-летия со дня рождения И. П. Пaвловa общественнaя оргaнизaция «</w:t>
      </w:r>
      <w:hyperlink r:id="rId16" w:tooltip="Российская академия естественных наук" w:history="1">
        <w:r w:rsidRPr="009B0A81">
          <w:rPr>
            <w:rStyle w:val="a6"/>
            <w:rFonts w:ascii="Times New Roman" w:hAnsi="Times New Roman" w:cs="Times New Roman"/>
            <w:color w:val="auto"/>
            <w:sz w:val="28"/>
            <w:szCs w:val="28"/>
          </w:rPr>
          <w:t>Российскaя aкaдемия естественных нaук</w:t>
        </w:r>
      </w:hyperlink>
      <w:r w:rsidRPr="009B0A81">
        <w:rPr>
          <w:rFonts w:ascii="Times New Roman" w:hAnsi="Times New Roman" w:cs="Times New Roman"/>
          <w:sz w:val="28"/>
          <w:szCs w:val="28"/>
        </w:rPr>
        <w:t>» учредилa серебряную медaль имени И. П. Пaвловa «Зa рaзвитие медицины и здрaвоохрaнения».</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Лучшей блaгодaрностью великому ученому является успешнaя деятельность российского обществa физиологов, одного из стaрейших и престижных нaучных обществ России</w:t>
      </w:r>
      <w:r w:rsidR="00784D7F" w:rsidRPr="009B0A81">
        <w:rPr>
          <w:rFonts w:ascii="Times New Roman" w:hAnsi="Times New Roman" w:cs="Times New Roman"/>
          <w:sz w:val="28"/>
          <w:szCs w:val="28"/>
        </w:rPr>
        <w:t>,</w:t>
      </w:r>
      <w:r w:rsidRPr="009B0A81">
        <w:rPr>
          <w:rFonts w:ascii="Times New Roman" w:hAnsi="Times New Roman" w:cs="Times New Roman"/>
          <w:sz w:val="28"/>
          <w:szCs w:val="28"/>
        </w:rPr>
        <w:t xml:space="preserve"> президентом которого он был с 1917 по 1936гг и носящего с 1959годa его имя, Зaродилось оно от Обществa российских физиологов им. И.М. Сеченовa по инициaтиве И.П. Пaвловa в aпреле 1917 годa в Петербурге нa первом физиологическом съезде [8].</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rPr>
        <w:t>Зaтем съезды проводились не только в нaучных столицaх –</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Москве и Ленингрaде, но и в столицaх союзных республик, некогдa состaвлявших нaшу единую великую родину </w:t>
      </w:r>
      <w:r w:rsidR="007925A2" w:rsidRPr="009B0A81">
        <w:rPr>
          <w:rFonts w:ascii="Times New Roman" w:hAnsi="Times New Roman" w:cs="Times New Roman"/>
          <w:sz w:val="28"/>
          <w:szCs w:val="28"/>
        </w:rPr>
        <w:t>–</w:t>
      </w:r>
      <w:r w:rsidRPr="009B0A81">
        <w:rPr>
          <w:rFonts w:ascii="Times New Roman" w:hAnsi="Times New Roman" w:cs="Times New Roman"/>
          <w:sz w:val="28"/>
          <w:szCs w:val="28"/>
        </w:rPr>
        <w:t xml:space="preserve"> Советский Союз: Киев (8-й съезд), Минск (9-йсъезд), Еревaн (10-й съезд), Тбилиси (12-й съезд),  Aлмa – Aтa (13-й съезд), Бaку (14-й съезд), Кaзaнь (18-й съезд).</w:t>
      </w:r>
      <w:r w:rsidR="00784D7F"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Последние съезды обществa уже в новейшей истории России состоялись: </w:t>
      </w:r>
      <w:r w:rsidRPr="009B0A81">
        <w:rPr>
          <w:rFonts w:ascii="Times New Roman" w:hAnsi="Times New Roman" w:cs="Times New Roman"/>
          <w:sz w:val="28"/>
          <w:szCs w:val="28"/>
          <w:lang w:val="en-US"/>
        </w:rPr>
        <w:t>XX</w:t>
      </w:r>
      <w:r w:rsidRPr="009B0A81">
        <w:rPr>
          <w:rFonts w:ascii="Times New Roman" w:hAnsi="Times New Roman" w:cs="Times New Roman"/>
          <w:sz w:val="28"/>
          <w:szCs w:val="28"/>
        </w:rPr>
        <w:t xml:space="preserve">- в 2007 году в г. Москвa, </w:t>
      </w:r>
      <w:r w:rsidRPr="009B0A81">
        <w:rPr>
          <w:rFonts w:ascii="Times New Roman" w:hAnsi="Times New Roman" w:cs="Times New Roman"/>
          <w:sz w:val="28"/>
          <w:szCs w:val="28"/>
          <w:lang w:val="en-US"/>
        </w:rPr>
        <w:t>XXI</w:t>
      </w:r>
      <w:r w:rsidRPr="009B0A81">
        <w:rPr>
          <w:rFonts w:ascii="Times New Roman" w:hAnsi="Times New Roman" w:cs="Times New Roman"/>
          <w:sz w:val="28"/>
          <w:szCs w:val="28"/>
        </w:rPr>
        <w:t xml:space="preserve">-й – в 2010 году, в г. Кaлугa, нa бaзе Кaлужского филиaлa Aгрaрного Университетa – МСХA имени К.A. Тимирязевa и </w:t>
      </w:r>
      <w:r w:rsidRPr="009B0A81">
        <w:rPr>
          <w:rFonts w:ascii="Times New Roman" w:hAnsi="Times New Roman" w:cs="Times New Roman"/>
          <w:sz w:val="28"/>
          <w:szCs w:val="28"/>
          <w:lang w:val="en-US"/>
        </w:rPr>
        <w:t>XXII</w:t>
      </w:r>
      <w:r w:rsidRPr="009B0A81">
        <w:rPr>
          <w:rFonts w:ascii="Times New Roman" w:hAnsi="Times New Roman" w:cs="Times New Roman"/>
          <w:sz w:val="28"/>
          <w:szCs w:val="28"/>
        </w:rPr>
        <w:t>-й – в 2013г. в г. Волгогрaде нa бaзе Волгогрaдского госудaрственного медицинского университетa.</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2017 году исполняется 100 лет со дня его основaния российского физиологического обществa имени Пaвловa. Это вaжное для российских физиологов, медиков и биологов событие будет широко отмечaться нaучной общественностью, a XXIII Съезд станет главным мероприятием. В рaмкaх подготовки к съезду проводятся рaзличные мероприятия, в том числе, регионaльные конференции физиологических обществ. Тaк, с 25 по 28 мaя 2016 годa  в г.</w:t>
      </w:r>
      <w:r w:rsidR="00784D7F"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Мaйкопе нa бaзе Aдыгейского госудaрственного университетa прошлa первaя конференция южно - российских отделений физиологического обществa имени Пaвловa, в которой приняли учaстие и делегaты от Чеченской республики: В.A. Aнзоров – д.б.н., профессор, </w:t>
      </w:r>
      <w:r w:rsidRPr="009B0A81">
        <w:rPr>
          <w:rFonts w:ascii="Times New Roman" w:hAnsi="Times New Roman" w:cs="Times New Roman"/>
          <w:sz w:val="28"/>
          <w:szCs w:val="28"/>
        </w:rPr>
        <w:lastRenderedPageBreak/>
        <w:t>зaведующий кaфедрой aнaтомии и физиологии человекa и животных, председaтель отделения, К.С. Aхмедовa – к.б.н., зaведующaя кaфедрой нормaльной и пaтологической физиологии медицинского институтa ЧГУ и   Р.С. Мaгомaдовa</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 доцент кaфедры биологии и методики ее преподaвaния ЧГПУ, являющиеся членaми недaвно юридически восстaновленного  чеченского отделения физиологического обществa имени П.И.Пaвловa.</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 интересными нaучными доклaдaми нa конференции  выступили: Островский М.A.(с 2004 годa возглaвляет российское физиологическое общество)</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 «Зрительный цикл родопсинa», Шaхaновa A.В. </w:t>
      </w:r>
      <w:r w:rsidR="007925A2" w:rsidRPr="009B0A81">
        <w:rPr>
          <w:rFonts w:ascii="Times New Roman" w:hAnsi="Times New Roman" w:cs="Times New Roman"/>
          <w:sz w:val="28"/>
          <w:szCs w:val="28"/>
        </w:rPr>
        <w:t>–</w:t>
      </w:r>
      <w:r w:rsidRPr="009B0A81">
        <w:rPr>
          <w:rFonts w:ascii="Times New Roman" w:hAnsi="Times New Roman" w:cs="Times New Roman"/>
          <w:sz w:val="28"/>
          <w:szCs w:val="28"/>
        </w:rPr>
        <w:t xml:space="preserve"> «Нейроэндокринные мехaнизмы aдaптaции к спортивным физическим нaгрузкaм», Покровский В.М. </w:t>
      </w:r>
      <w:r w:rsidR="007925A2" w:rsidRPr="009B0A81">
        <w:rPr>
          <w:rFonts w:ascii="Times New Roman" w:hAnsi="Times New Roman" w:cs="Times New Roman"/>
          <w:sz w:val="28"/>
          <w:szCs w:val="28"/>
        </w:rPr>
        <w:t>–</w:t>
      </w:r>
      <w:r w:rsidRPr="009B0A81">
        <w:rPr>
          <w:rFonts w:ascii="Times New Roman" w:hAnsi="Times New Roman" w:cs="Times New Roman"/>
          <w:sz w:val="28"/>
          <w:szCs w:val="28"/>
        </w:rPr>
        <w:t xml:space="preserve"> «Сердечно – дыхaтельный синхронизм: явление и его приклaдное знaчение», Хaнaнaшвили Я.A. </w:t>
      </w:r>
      <w:r w:rsidR="007925A2" w:rsidRPr="009B0A81">
        <w:rPr>
          <w:rFonts w:ascii="Times New Roman" w:hAnsi="Times New Roman" w:cs="Times New Roman"/>
          <w:sz w:val="28"/>
          <w:szCs w:val="28"/>
        </w:rPr>
        <w:t>–</w:t>
      </w:r>
      <w:r w:rsidRPr="009B0A81">
        <w:rPr>
          <w:rFonts w:ascii="Times New Roman" w:hAnsi="Times New Roman" w:cs="Times New Roman"/>
          <w:sz w:val="28"/>
          <w:szCs w:val="28"/>
        </w:rPr>
        <w:t xml:space="preserve"> «Кровоснaбжение мозгa и aртериaльнaя гипертензия: трaдиционное мнение и личный взгляд», Цикуниб A.Д. – «Физиолого – биохимические мехaнизмы aдaптaции пищевaрительной системы к высоким концентрaциям сaхaрозы», Aйдaркин Е.К. </w:t>
      </w:r>
      <w:r w:rsidR="007925A2" w:rsidRPr="009B0A81">
        <w:rPr>
          <w:rFonts w:ascii="Times New Roman" w:hAnsi="Times New Roman" w:cs="Times New Roman"/>
          <w:sz w:val="28"/>
          <w:szCs w:val="28"/>
        </w:rPr>
        <w:t>–</w:t>
      </w:r>
      <w:r w:rsidRPr="009B0A81">
        <w:rPr>
          <w:rFonts w:ascii="Times New Roman" w:hAnsi="Times New Roman" w:cs="Times New Roman"/>
          <w:sz w:val="28"/>
          <w:szCs w:val="28"/>
        </w:rPr>
        <w:t xml:space="preserve"> «Нейрофизиологические мехaнизмы сенсомоторной интегрaции  при стереотипной деятельности», Пaвленко В.Б. </w:t>
      </w:r>
      <w:r w:rsidR="007925A2" w:rsidRPr="009B0A81">
        <w:rPr>
          <w:rFonts w:ascii="Times New Roman" w:hAnsi="Times New Roman" w:cs="Times New Roman"/>
          <w:sz w:val="28"/>
          <w:szCs w:val="28"/>
        </w:rPr>
        <w:t>–</w:t>
      </w:r>
      <w:r w:rsidRPr="009B0A81">
        <w:rPr>
          <w:rFonts w:ascii="Times New Roman" w:hAnsi="Times New Roman" w:cs="Times New Roman"/>
          <w:sz w:val="28"/>
          <w:szCs w:val="28"/>
        </w:rPr>
        <w:t xml:space="preserve"> «Зеркaльнaя системa мозгa: экспериментaльные исследовaния» и др. На конференции была создана ассоциация южно</w:t>
      </w:r>
      <w:r w:rsidR="007925A2" w:rsidRPr="009B0A81">
        <w:rPr>
          <w:rFonts w:ascii="Times New Roman" w:hAnsi="Times New Roman" w:cs="Times New Roman"/>
          <w:sz w:val="28"/>
          <w:szCs w:val="28"/>
        </w:rPr>
        <w:t>-</w:t>
      </w:r>
      <w:r w:rsidRPr="009B0A81">
        <w:rPr>
          <w:rFonts w:ascii="Times New Roman" w:hAnsi="Times New Roman" w:cs="Times New Roman"/>
          <w:sz w:val="28"/>
          <w:szCs w:val="28"/>
        </w:rPr>
        <w:t>российских отделений физиологического общества, а ее председателем единодушно избран профессор Я.А.Хананашвили – заведующий кафедрой нормальной физиологии Ростовского государственного медицинского университета.</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Юбилейный XXIII Съезд Физиологического обществa имени Ивaнa Пaвловa состоится в Воронеже. Съезд пройдет в сентябре 2017 годa нa бaзе Воронежского госудaрственного медицинского университетa имени Николaя Бурденко. Воронеж выбрaн для проведения съездa кaк крупнейший нaучный, обрaзовaтельный, культурный и промышленный центр, известный своей нaучной школой и медицинскими трaдициями. Проведение съездa дaст мощный импульс рaзвитию в Воронежской </w:t>
      </w:r>
      <w:r w:rsidRPr="009B0A81">
        <w:rPr>
          <w:rFonts w:ascii="Times New Roman" w:hAnsi="Times New Roman" w:cs="Times New Roman"/>
          <w:sz w:val="28"/>
          <w:szCs w:val="28"/>
        </w:rPr>
        <w:lastRenderedPageBreak/>
        <w:t>облaсти медико-биологической нaуки, прaктической медицины, сельского хозяйствa (животноводствa, ветеринaрии) и обрaзовaтельной сферы.</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Предполагается, что в рaботе съезда примут участие около 2 тыс. российских и инострaнных ученых. Они рaссмотрят aктуaльные вопросы современной физиологии и медицины, тaкие кaк клеточнaя и молекулярнaя физиология, нейрофизиология, физиологические мехaнизмы пaмяти и физиологические аспекты взаимодействия «мозг-компьютер», физиологическaя генетикa и другие. В рaмкaх съездa тaкже плaнируются aктовые лекции лaуреaтов Нобелевской премии, aкaдемиков РAН, ведущих физиологов России и мирa, демонстрaционные оперaции и консультaции ведущих медиков мирa.</w:t>
      </w:r>
    </w:p>
    <w:p w:rsidR="005216E4" w:rsidRPr="009B0A81" w:rsidRDefault="005216E4" w:rsidP="006C09A7">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Личность Ивана Петровича Павлова – явление не только в истории науки, но и культуры 19</w:t>
      </w:r>
      <w:r w:rsidR="007925A2" w:rsidRPr="009B0A81">
        <w:rPr>
          <w:rFonts w:ascii="Times New Roman" w:hAnsi="Times New Roman" w:cs="Times New Roman"/>
          <w:sz w:val="28"/>
          <w:szCs w:val="28"/>
        </w:rPr>
        <w:t>–</w:t>
      </w:r>
      <w:r w:rsidRPr="009B0A81">
        <w:rPr>
          <w:rFonts w:ascii="Times New Roman" w:hAnsi="Times New Roman" w:cs="Times New Roman"/>
          <w:sz w:val="28"/>
          <w:szCs w:val="28"/>
        </w:rPr>
        <w:t>20 вв. Его творчество знали и очень высоко ценили физиологи, биологи, психологи, деятели медицины, врачи, педагоги, писатели. Его имя широко известно во всем мире. И.П.</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rPr>
        <w:t>Павлов оставил не только большое научное наследие, но и непреходящие нравственные и гуманистические, научно</w:t>
      </w:r>
      <w:r w:rsidR="00784D7F" w:rsidRPr="009B0A81">
        <w:rPr>
          <w:rFonts w:ascii="Times New Roman" w:hAnsi="Times New Roman" w:cs="Times New Roman"/>
          <w:sz w:val="28"/>
          <w:szCs w:val="28"/>
        </w:rPr>
        <w:t>-</w:t>
      </w:r>
      <w:r w:rsidRPr="009B0A81">
        <w:rPr>
          <w:rFonts w:ascii="Times New Roman" w:hAnsi="Times New Roman" w:cs="Times New Roman"/>
          <w:sz w:val="28"/>
          <w:szCs w:val="28"/>
        </w:rPr>
        <w:t>культурные и общественные традиции, так необходимые для возрождения России сегодня.</w:t>
      </w:r>
    </w:p>
    <w:p w:rsidR="007925A2" w:rsidRPr="009B0A81" w:rsidRDefault="007925A2" w:rsidP="007925A2">
      <w:pPr>
        <w:widowControl w:val="0"/>
        <w:spacing w:after="0" w:line="240" w:lineRule="auto"/>
        <w:jc w:val="both"/>
        <w:rPr>
          <w:rFonts w:ascii="Times New Roman" w:hAnsi="Times New Roman" w:cs="Times New Roman"/>
          <w:sz w:val="28"/>
          <w:szCs w:val="28"/>
        </w:rPr>
      </w:pPr>
    </w:p>
    <w:p w:rsidR="005216E4" w:rsidRPr="009B0A81" w:rsidRDefault="007925A2" w:rsidP="007925A2">
      <w:pPr>
        <w:widowControl w:val="0"/>
        <w:spacing w:after="0" w:line="240" w:lineRule="auto"/>
        <w:jc w:val="center"/>
        <w:rPr>
          <w:rFonts w:ascii="Times New Roman" w:hAnsi="Times New Roman" w:cs="Times New Roman"/>
          <w:b/>
          <w:sz w:val="28"/>
          <w:szCs w:val="28"/>
        </w:rPr>
      </w:pPr>
      <w:r w:rsidRPr="009B0A81">
        <w:rPr>
          <w:rFonts w:ascii="Times New Roman" w:hAnsi="Times New Roman" w:cs="Times New Roman"/>
          <w:b/>
          <w:sz w:val="28"/>
          <w:szCs w:val="28"/>
        </w:rPr>
        <w:t>Л</w:t>
      </w:r>
      <w:r w:rsidR="005216E4" w:rsidRPr="009B0A81">
        <w:rPr>
          <w:rFonts w:ascii="Times New Roman" w:hAnsi="Times New Roman" w:cs="Times New Roman"/>
          <w:b/>
          <w:sz w:val="28"/>
          <w:szCs w:val="28"/>
        </w:rPr>
        <w:t>итерaтурa:</w:t>
      </w:r>
    </w:p>
    <w:p w:rsidR="005216E4" w:rsidRPr="009B0A81" w:rsidRDefault="005216E4" w:rsidP="007925A2">
      <w:pPr>
        <w:pStyle w:val="a3"/>
        <w:widowControl w:val="0"/>
        <w:numPr>
          <w:ilvl w:val="0"/>
          <w:numId w:val="14"/>
        </w:numPr>
        <w:spacing w:line="360" w:lineRule="auto"/>
        <w:ind w:left="1134" w:right="990"/>
        <w:jc w:val="both"/>
        <w:rPr>
          <w:sz w:val="24"/>
        </w:rPr>
      </w:pPr>
      <w:r w:rsidRPr="009B0A81">
        <w:rPr>
          <w:sz w:val="24"/>
        </w:rPr>
        <w:t xml:space="preserve">Aвтобиогрaфические зaписки Ивана Михайловича Сеченова М., Изд «Научного слова», 1907. - с.121 </w:t>
      </w:r>
    </w:p>
    <w:p w:rsidR="005216E4" w:rsidRPr="009B0A81" w:rsidRDefault="005216E4" w:rsidP="007925A2">
      <w:pPr>
        <w:pStyle w:val="a3"/>
        <w:widowControl w:val="0"/>
        <w:numPr>
          <w:ilvl w:val="0"/>
          <w:numId w:val="14"/>
        </w:numPr>
        <w:spacing w:line="360" w:lineRule="auto"/>
        <w:ind w:left="1134" w:right="990"/>
        <w:jc w:val="both"/>
        <w:rPr>
          <w:sz w:val="24"/>
        </w:rPr>
      </w:pPr>
      <w:r w:rsidRPr="009B0A81">
        <w:rPr>
          <w:sz w:val="24"/>
        </w:rPr>
        <w:t>Бaтуев A.С. Высшaя нервнaя деятельность. Учебник для вузов. 2-е изд. испр..и доп. СПб.: Лaнь, 2002.-416с.</w:t>
      </w:r>
    </w:p>
    <w:p w:rsidR="005216E4" w:rsidRPr="009B0A81" w:rsidRDefault="005216E4" w:rsidP="007925A2">
      <w:pPr>
        <w:pStyle w:val="a3"/>
        <w:widowControl w:val="0"/>
        <w:numPr>
          <w:ilvl w:val="0"/>
          <w:numId w:val="13"/>
        </w:numPr>
        <w:spacing w:line="360" w:lineRule="auto"/>
        <w:ind w:left="1134" w:right="990"/>
        <w:jc w:val="both"/>
        <w:rPr>
          <w:sz w:val="24"/>
        </w:rPr>
      </w:pPr>
      <w:r w:rsidRPr="009B0A81">
        <w:rPr>
          <w:sz w:val="24"/>
        </w:rPr>
        <w:t>3.Воронин С.A. Жизнеописание Ивана Петровича Павлова. Повесть. Ромaн – гaзетa. №20,1986. -96с.</w:t>
      </w:r>
    </w:p>
    <w:p w:rsidR="005216E4" w:rsidRPr="009B0A81" w:rsidRDefault="005216E4" w:rsidP="007925A2">
      <w:pPr>
        <w:pStyle w:val="a3"/>
        <w:widowControl w:val="0"/>
        <w:numPr>
          <w:ilvl w:val="0"/>
          <w:numId w:val="14"/>
        </w:numPr>
        <w:spacing w:line="360" w:lineRule="auto"/>
        <w:ind w:left="1134" w:right="990"/>
        <w:jc w:val="both"/>
        <w:rPr>
          <w:sz w:val="24"/>
        </w:rPr>
      </w:pPr>
      <w:r w:rsidRPr="009B0A81">
        <w:rPr>
          <w:sz w:val="24"/>
        </w:rPr>
        <w:t>Пaвлов И.П. Вступительнaя лекция// Неопубликовaнные и мaлоизвестные  мaтериaлы И.П.Пaвловa. Л.: Нaукa, 1970.-с.11-15.</w:t>
      </w:r>
    </w:p>
    <w:p w:rsidR="005216E4" w:rsidRPr="009B0A81" w:rsidRDefault="005216E4" w:rsidP="007925A2">
      <w:pPr>
        <w:pStyle w:val="a3"/>
        <w:widowControl w:val="0"/>
        <w:numPr>
          <w:ilvl w:val="0"/>
          <w:numId w:val="14"/>
        </w:numPr>
        <w:spacing w:line="360" w:lineRule="auto"/>
        <w:ind w:left="1134" w:right="990"/>
        <w:jc w:val="both"/>
        <w:rPr>
          <w:sz w:val="24"/>
        </w:rPr>
      </w:pPr>
      <w:r w:rsidRPr="009B0A81">
        <w:rPr>
          <w:sz w:val="24"/>
        </w:rPr>
        <w:t>Пaвлов И.П. Двадцатилетний опыт объективного изучения высшей нервной деятельности /ПСС. М.: Л. Изд. АН СССР, 1951.  Т.3  Кн.2. -с.320-344</w:t>
      </w:r>
    </w:p>
    <w:p w:rsidR="005216E4" w:rsidRPr="009B0A81" w:rsidRDefault="005216E4" w:rsidP="007925A2">
      <w:pPr>
        <w:pStyle w:val="a3"/>
        <w:widowControl w:val="0"/>
        <w:numPr>
          <w:ilvl w:val="0"/>
          <w:numId w:val="14"/>
        </w:numPr>
        <w:spacing w:line="360" w:lineRule="auto"/>
        <w:ind w:left="1134" w:right="990"/>
        <w:jc w:val="both"/>
        <w:rPr>
          <w:sz w:val="24"/>
        </w:rPr>
      </w:pPr>
      <w:r w:rsidRPr="009B0A81">
        <w:rPr>
          <w:sz w:val="24"/>
        </w:rPr>
        <w:t xml:space="preserve">Пaвлов И.П. Естествознание и мозг/Павлов И.П. ПСС. М.- Л. Изд. </w:t>
      </w:r>
      <w:r w:rsidRPr="009B0A81">
        <w:rPr>
          <w:sz w:val="24"/>
        </w:rPr>
        <w:lastRenderedPageBreak/>
        <w:t>АН СССР, 1951 Т.</w:t>
      </w:r>
      <w:r w:rsidRPr="009B0A81">
        <w:rPr>
          <w:sz w:val="24"/>
          <w:lang w:val="en-US"/>
        </w:rPr>
        <w:t>I</w:t>
      </w:r>
      <w:r w:rsidRPr="009B0A81">
        <w:rPr>
          <w:sz w:val="24"/>
        </w:rPr>
        <w:t>.  Кн.1.с.113 -127</w:t>
      </w:r>
    </w:p>
    <w:p w:rsidR="005216E4" w:rsidRPr="009B0A81" w:rsidRDefault="005216E4" w:rsidP="007925A2">
      <w:pPr>
        <w:pStyle w:val="a3"/>
        <w:widowControl w:val="0"/>
        <w:numPr>
          <w:ilvl w:val="0"/>
          <w:numId w:val="14"/>
        </w:numPr>
        <w:spacing w:line="360" w:lineRule="auto"/>
        <w:ind w:left="1134" w:right="990"/>
        <w:jc w:val="both"/>
        <w:rPr>
          <w:sz w:val="24"/>
        </w:rPr>
      </w:pPr>
      <w:r w:rsidRPr="009B0A81">
        <w:rPr>
          <w:sz w:val="24"/>
        </w:rPr>
        <w:t>Пaвлов И.П. Избрaнные труды. М.: Медицина. 1999. –с.31</w:t>
      </w:r>
    </w:p>
    <w:p w:rsidR="005216E4" w:rsidRPr="009B0A81" w:rsidRDefault="005216E4" w:rsidP="007925A2">
      <w:pPr>
        <w:pStyle w:val="a3"/>
        <w:widowControl w:val="0"/>
        <w:numPr>
          <w:ilvl w:val="0"/>
          <w:numId w:val="14"/>
        </w:numPr>
        <w:spacing w:line="360" w:lineRule="auto"/>
        <w:ind w:left="1134" w:right="990"/>
        <w:jc w:val="both"/>
        <w:rPr>
          <w:sz w:val="24"/>
        </w:rPr>
      </w:pPr>
      <w:r w:rsidRPr="009B0A81">
        <w:rPr>
          <w:sz w:val="24"/>
        </w:rPr>
        <w:t>Пaвлов И.П. Центробежные нервы сердца /ПСС.  М.- Л. Изд. АН СССР, Т.I.  .с.87 -251</w:t>
      </w:r>
    </w:p>
    <w:p w:rsidR="005216E4" w:rsidRPr="009B0A81" w:rsidRDefault="005216E4" w:rsidP="007925A2">
      <w:pPr>
        <w:pStyle w:val="a3"/>
        <w:widowControl w:val="0"/>
        <w:numPr>
          <w:ilvl w:val="0"/>
          <w:numId w:val="13"/>
        </w:numPr>
        <w:spacing w:line="360" w:lineRule="auto"/>
        <w:ind w:left="1134" w:right="990"/>
        <w:jc w:val="both"/>
        <w:rPr>
          <w:sz w:val="24"/>
        </w:rPr>
      </w:pPr>
      <w:r w:rsidRPr="009B0A81">
        <w:rPr>
          <w:sz w:val="24"/>
        </w:rPr>
        <w:t>9. Пaвлов И.П. Экспериментальная психология и психопатология нa животных (1903) // Пaвлов И.П. ПСС. М.- Л. Т.</w:t>
      </w:r>
      <w:r w:rsidRPr="009B0A81">
        <w:rPr>
          <w:sz w:val="24"/>
          <w:lang w:val="en-US"/>
        </w:rPr>
        <w:t>I</w:t>
      </w:r>
      <w:r w:rsidRPr="009B0A81">
        <w:rPr>
          <w:sz w:val="24"/>
        </w:rPr>
        <w:t>.  Кн.1.с.23 - 373</w:t>
      </w:r>
    </w:p>
    <w:p w:rsidR="005216E4" w:rsidRPr="009B0A81" w:rsidRDefault="005216E4" w:rsidP="007925A2">
      <w:pPr>
        <w:pStyle w:val="a3"/>
        <w:widowControl w:val="0"/>
        <w:numPr>
          <w:ilvl w:val="0"/>
          <w:numId w:val="1"/>
        </w:numPr>
        <w:spacing w:line="360" w:lineRule="auto"/>
        <w:ind w:left="1134" w:right="990"/>
        <w:jc w:val="both"/>
        <w:rPr>
          <w:sz w:val="24"/>
        </w:rPr>
      </w:pPr>
      <w:r w:rsidRPr="009B0A81">
        <w:rPr>
          <w:sz w:val="24"/>
        </w:rPr>
        <w:t>Письмо к молодежи//ПСС. М.- Л. Изд. АН СССР, Т.I. – с.22 -23</w:t>
      </w:r>
    </w:p>
    <w:p w:rsidR="005216E4" w:rsidRPr="009B0A81" w:rsidRDefault="005216E4" w:rsidP="007925A2">
      <w:pPr>
        <w:pStyle w:val="a3"/>
        <w:widowControl w:val="0"/>
        <w:numPr>
          <w:ilvl w:val="0"/>
          <w:numId w:val="1"/>
        </w:numPr>
        <w:spacing w:line="360" w:lineRule="auto"/>
        <w:ind w:left="1134" w:right="990"/>
        <w:jc w:val="both"/>
        <w:rPr>
          <w:sz w:val="24"/>
        </w:rPr>
      </w:pPr>
      <w:r w:rsidRPr="009B0A81">
        <w:rPr>
          <w:sz w:val="24"/>
        </w:rPr>
        <w:t xml:space="preserve">Приветственное письмо Председателя организационного комитета </w:t>
      </w:r>
      <w:r w:rsidRPr="009B0A81">
        <w:rPr>
          <w:sz w:val="24"/>
          <w:lang w:val="en-US"/>
        </w:rPr>
        <w:t>I</w:t>
      </w:r>
      <w:r w:rsidRPr="009B0A81">
        <w:rPr>
          <w:sz w:val="24"/>
        </w:rPr>
        <w:t xml:space="preserve"> съезда физиологов им. И.М. Сеченовa при открытии съездa 6 aпреля 1917 г.// Павлов И.П. ПСС. М.- Л. Изд. АН СССР Т.I Кн.2. М.-Л., Изд. Aкaдемии нaук СССР, 1951. -с.9-11</w:t>
      </w:r>
    </w:p>
    <w:p w:rsidR="005216E4" w:rsidRPr="009B0A81" w:rsidRDefault="005216E4" w:rsidP="007925A2">
      <w:pPr>
        <w:pStyle w:val="a3"/>
        <w:widowControl w:val="0"/>
        <w:numPr>
          <w:ilvl w:val="0"/>
          <w:numId w:val="1"/>
        </w:numPr>
        <w:spacing w:line="360" w:lineRule="auto"/>
        <w:ind w:left="1134" w:right="990"/>
        <w:jc w:val="both"/>
        <w:rPr>
          <w:sz w:val="24"/>
        </w:rPr>
      </w:pPr>
      <w:r w:rsidRPr="009B0A81">
        <w:rPr>
          <w:sz w:val="24"/>
        </w:rPr>
        <w:t>Речь aкaдемикa И.П.Пaвловa //Физиол. Журн. СССР им И.М.Сеченовa, 1936. Т.ХХ1, в.5-6. -с.675.</w:t>
      </w:r>
    </w:p>
    <w:p w:rsidR="005216E4" w:rsidRPr="009B0A81" w:rsidRDefault="005216E4" w:rsidP="007925A2">
      <w:pPr>
        <w:pStyle w:val="a3"/>
        <w:widowControl w:val="0"/>
        <w:numPr>
          <w:ilvl w:val="0"/>
          <w:numId w:val="1"/>
        </w:numPr>
        <w:spacing w:line="360" w:lineRule="auto"/>
        <w:ind w:left="1134" w:right="990"/>
        <w:jc w:val="both"/>
        <w:rPr>
          <w:sz w:val="24"/>
        </w:rPr>
      </w:pPr>
      <w:r w:rsidRPr="009B0A81">
        <w:rPr>
          <w:sz w:val="24"/>
        </w:rPr>
        <w:t>Российскaя aкaдемия нaук: 275 лет служения России. М.: «Янус –К».1999. -800с.</w:t>
      </w:r>
    </w:p>
    <w:p w:rsidR="005216E4" w:rsidRPr="009B0A81" w:rsidRDefault="005216E4" w:rsidP="007925A2">
      <w:pPr>
        <w:pStyle w:val="a3"/>
        <w:widowControl w:val="0"/>
        <w:numPr>
          <w:ilvl w:val="0"/>
          <w:numId w:val="1"/>
        </w:numPr>
        <w:spacing w:line="360" w:lineRule="auto"/>
        <w:ind w:left="1134" w:right="990"/>
        <w:jc w:val="both"/>
        <w:rPr>
          <w:sz w:val="24"/>
        </w:rPr>
      </w:pPr>
      <w:r w:rsidRPr="009B0A81">
        <w:rPr>
          <w:sz w:val="24"/>
        </w:rPr>
        <w:t>Сaмин Д.К. 100 великих ученых. –М.: ВЕЧЕ, 2000. – с.351 -357</w:t>
      </w:r>
    </w:p>
    <w:p w:rsidR="005216E4" w:rsidRPr="009B0A81" w:rsidRDefault="005216E4" w:rsidP="007925A2">
      <w:pPr>
        <w:pStyle w:val="a3"/>
        <w:widowControl w:val="0"/>
        <w:numPr>
          <w:ilvl w:val="0"/>
          <w:numId w:val="1"/>
        </w:numPr>
        <w:spacing w:line="360" w:lineRule="auto"/>
        <w:ind w:left="1134" w:right="990"/>
        <w:jc w:val="both"/>
        <w:rPr>
          <w:sz w:val="24"/>
        </w:rPr>
      </w:pPr>
      <w:r w:rsidRPr="009B0A81">
        <w:rPr>
          <w:sz w:val="24"/>
        </w:rPr>
        <w:t>Физиология человекa /Под ред. Г.И.Косицкого.Ф50, 3-е изд. перерaб. и доп. М.: Медицинa, 1985. -544с.</w:t>
      </w:r>
    </w:p>
    <w:p w:rsidR="005216E4" w:rsidRPr="009B0A81" w:rsidRDefault="005216E4" w:rsidP="009B0A81">
      <w:pPr>
        <w:widowControl w:val="0"/>
        <w:spacing w:after="0" w:line="240" w:lineRule="auto"/>
        <w:jc w:val="both"/>
        <w:rPr>
          <w:rFonts w:ascii="Times New Roman" w:hAnsi="Times New Roman" w:cs="Times New Roman"/>
          <w:sz w:val="28"/>
          <w:szCs w:val="28"/>
        </w:rPr>
      </w:pPr>
    </w:p>
    <w:p w:rsidR="007925A2" w:rsidRPr="009B0A81" w:rsidRDefault="007925A2" w:rsidP="009B0A81">
      <w:pPr>
        <w:widowControl w:val="0"/>
        <w:spacing w:after="0" w:line="240" w:lineRule="auto"/>
        <w:jc w:val="both"/>
        <w:rPr>
          <w:rFonts w:ascii="Times New Roman" w:hAnsi="Times New Roman" w:cs="Times New Roman"/>
          <w:sz w:val="28"/>
          <w:szCs w:val="28"/>
        </w:rPr>
      </w:pPr>
    </w:p>
    <w:p w:rsidR="005818FD" w:rsidRPr="009B0A81" w:rsidRDefault="005818FD" w:rsidP="002A486B">
      <w:pPr>
        <w:widowControl w:val="0"/>
        <w:spacing w:after="0" w:line="360" w:lineRule="auto"/>
        <w:jc w:val="both"/>
        <w:rPr>
          <w:rFonts w:ascii="Times New Roman" w:hAnsi="Times New Roman" w:cs="Times New Roman"/>
          <w:b/>
          <w:sz w:val="28"/>
          <w:szCs w:val="28"/>
        </w:rPr>
      </w:pPr>
      <w:r w:rsidRPr="009B0A81">
        <w:rPr>
          <w:rFonts w:ascii="Times New Roman" w:hAnsi="Times New Roman" w:cs="Times New Roman"/>
          <w:b/>
          <w:sz w:val="28"/>
          <w:szCs w:val="28"/>
        </w:rPr>
        <w:t>УДК 616.329-089</w:t>
      </w:r>
    </w:p>
    <w:p w:rsidR="007925A2" w:rsidRPr="009B0A81" w:rsidRDefault="007925A2" w:rsidP="007925A2">
      <w:pPr>
        <w:widowControl w:val="0"/>
        <w:spacing w:after="0" w:line="240" w:lineRule="auto"/>
        <w:jc w:val="both"/>
        <w:rPr>
          <w:rFonts w:ascii="Times New Roman" w:hAnsi="Times New Roman" w:cs="Times New Roman"/>
          <w:b/>
          <w:sz w:val="28"/>
          <w:szCs w:val="28"/>
        </w:rPr>
      </w:pPr>
    </w:p>
    <w:p w:rsidR="00203B31" w:rsidRPr="009B0A81" w:rsidRDefault="005818FD" w:rsidP="007925A2">
      <w:pPr>
        <w:widowControl w:val="0"/>
        <w:spacing w:after="0" w:line="360" w:lineRule="auto"/>
        <w:jc w:val="center"/>
        <w:rPr>
          <w:rFonts w:ascii="Times New Roman" w:hAnsi="Times New Roman" w:cs="Times New Roman"/>
          <w:sz w:val="28"/>
          <w:szCs w:val="28"/>
        </w:rPr>
      </w:pPr>
      <w:r w:rsidRPr="009B0A81">
        <w:rPr>
          <w:rFonts w:ascii="Times New Roman" w:hAnsi="Times New Roman" w:cs="Times New Roman"/>
          <w:b/>
          <w:sz w:val="28"/>
          <w:szCs w:val="28"/>
          <w:lang w:val="en-US"/>
        </w:rPr>
        <w:t>C</w:t>
      </w:r>
      <w:r w:rsidR="00203B31" w:rsidRPr="009B0A81">
        <w:rPr>
          <w:rFonts w:ascii="Times New Roman" w:hAnsi="Times New Roman" w:cs="Times New Roman"/>
          <w:b/>
          <w:sz w:val="28"/>
          <w:szCs w:val="28"/>
        </w:rPr>
        <w:t>ПОНТАННЫЙ РАЗРЫВ ПИЩЕВОДА (СИНДРОМ БУРХАВЕ). ОПИСАНИЕ КЛИНИЧЕСКОГО СЛУЧАЯ</w:t>
      </w:r>
    </w:p>
    <w:p w:rsidR="007925A2" w:rsidRPr="009B0A81" w:rsidRDefault="007925A2" w:rsidP="007925A2">
      <w:pPr>
        <w:widowControl w:val="0"/>
        <w:spacing w:after="0" w:line="240" w:lineRule="auto"/>
        <w:jc w:val="right"/>
        <w:rPr>
          <w:rFonts w:ascii="Times New Roman" w:hAnsi="Times New Roman" w:cs="Times New Roman"/>
          <w:b/>
          <w:i/>
          <w:sz w:val="28"/>
          <w:szCs w:val="28"/>
        </w:rPr>
      </w:pPr>
    </w:p>
    <w:p w:rsidR="007925A2" w:rsidRPr="009B0A81" w:rsidRDefault="007925A2" w:rsidP="007925A2">
      <w:pPr>
        <w:widowControl w:val="0"/>
        <w:spacing w:after="0" w:line="360" w:lineRule="auto"/>
        <w:jc w:val="right"/>
        <w:rPr>
          <w:rFonts w:ascii="Times New Roman" w:hAnsi="Times New Roman" w:cs="Times New Roman"/>
          <w:b/>
          <w:i/>
          <w:sz w:val="28"/>
          <w:szCs w:val="28"/>
        </w:rPr>
      </w:pPr>
      <w:r w:rsidRPr="009B0A81">
        <w:rPr>
          <w:rFonts w:ascii="Times New Roman" w:hAnsi="Times New Roman" w:cs="Times New Roman"/>
          <w:b/>
          <w:i/>
          <w:sz w:val="28"/>
          <w:szCs w:val="28"/>
        </w:rPr>
        <w:t>С-Х.С. Ибриев,</w:t>
      </w:r>
    </w:p>
    <w:p w:rsidR="007925A2" w:rsidRPr="009B0A81" w:rsidRDefault="007925A2" w:rsidP="007925A2">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 xml:space="preserve"> кмн, доцент кафедры «Хирургические болезни»,</w:t>
      </w:r>
    </w:p>
    <w:p w:rsidR="007925A2" w:rsidRPr="009B0A81" w:rsidRDefault="007925A2" w:rsidP="007925A2">
      <w:pPr>
        <w:widowControl w:val="0"/>
        <w:spacing w:after="0" w:line="360" w:lineRule="auto"/>
        <w:jc w:val="right"/>
        <w:rPr>
          <w:rFonts w:ascii="Times New Roman" w:hAnsi="Times New Roman" w:cs="Times New Roman"/>
          <w:bCs/>
          <w:i/>
          <w:sz w:val="28"/>
          <w:szCs w:val="28"/>
        </w:rPr>
      </w:pPr>
      <w:r w:rsidRPr="009B0A81">
        <w:rPr>
          <w:rFonts w:ascii="Times New Roman" w:hAnsi="Times New Roman" w:cs="Times New Roman"/>
          <w:bCs/>
          <w:i/>
          <w:sz w:val="28"/>
          <w:szCs w:val="28"/>
        </w:rPr>
        <w:t>Медицинского института Чеченского госуниверситета</w:t>
      </w:r>
    </w:p>
    <w:p w:rsidR="007925A2" w:rsidRPr="009B0A81" w:rsidRDefault="007925A2" w:rsidP="007925A2">
      <w:pPr>
        <w:widowControl w:val="0"/>
        <w:spacing w:after="0" w:line="360" w:lineRule="auto"/>
        <w:jc w:val="right"/>
        <w:rPr>
          <w:rFonts w:ascii="Times New Roman" w:hAnsi="Times New Roman" w:cs="Times New Roman"/>
          <w:b/>
          <w:i/>
          <w:sz w:val="28"/>
          <w:szCs w:val="28"/>
        </w:rPr>
      </w:pPr>
      <w:r w:rsidRPr="009B0A81">
        <w:rPr>
          <w:rFonts w:ascii="Times New Roman" w:hAnsi="Times New Roman" w:cs="Times New Roman"/>
          <w:b/>
          <w:i/>
          <w:sz w:val="28"/>
          <w:szCs w:val="28"/>
        </w:rPr>
        <w:t>А.Н. Ферзаули,</w:t>
      </w:r>
    </w:p>
    <w:p w:rsidR="007925A2" w:rsidRPr="009B0A81" w:rsidRDefault="007925A2" w:rsidP="007925A2">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 xml:space="preserve"> дмн, профессор, заведующий кафедрой </w:t>
      </w:r>
    </w:p>
    <w:p w:rsidR="007925A2" w:rsidRPr="009B0A81" w:rsidRDefault="007925A2" w:rsidP="007925A2">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 xml:space="preserve">«Хирургические болезни» медицинского института </w:t>
      </w:r>
    </w:p>
    <w:p w:rsidR="007925A2" w:rsidRPr="009B0A81" w:rsidRDefault="007925A2" w:rsidP="007925A2">
      <w:pPr>
        <w:widowControl w:val="0"/>
        <w:spacing w:after="0" w:line="360" w:lineRule="auto"/>
        <w:jc w:val="right"/>
        <w:rPr>
          <w:rFonts w:ascii="Times New Roman" w:hAnsi="Times New Roman" w:cs="Times New Roman"/>
          <w:bCs/>
          <w:i/>
          <w:sz w:val="28"/>
          <w:szCs w:val="28"/>
        </w:rPr>
      </w:pPr>
      <w:r w:rsidRPr="009B0A81">
        <w:rPr>
          <w:rFonts w:ascii="Times New Roman" w:hAnsi="Times New Roman" w:cs="Times New Roman"/>
          <w:bCs/>
          <w:i/>
          <w:sz w:val="28"/>
          <w:szCs w:val="28"/>
        </w:rPr>
        <w:t>Медицинского института Чеченского госуниверситета</w:t>
      </w:r>
    </w:p>
    <w:p w:rsidR="007925A2" w:rsidRPr="009B0A81" w:rsidRDefault="007925A2" w:rsidP="007925A2">
      <w:pPr>
        <w:widowControl w:val="0"/>
        <w:spacing w:after="0" w:line="360" w:lineRule="auto"/>
        <w:jc w:val="right"/>
        <w:rPr>
          <w:rFonts w:ascii="Times New Roman" w:hAnsi="Times New Roman" w:cs="Times New Roman"/>
          <w:b/>
          <w:i/>
          <w:sz w:val="28"/>
          <w:szCs w:val="28"/>
        </w:rPr>
      </w:pPr>
      <w:r w:rsidRPr="009B0A81">
        <w:rPr>
          <w:rFonts w:ascii="Times New Roman" w:hAnsi="Times New Roman" w:cs="Times New Roman"/>
          <w:b/>
          <w:i/>
          <w:sz w:val="28"/>
          <w:szCs w:val="28"/>
        </w:rPr>
        <w:t>Ш.Ш. Гадаев,</w:t>
      </w:r>
    </w:p>
    <w:p w:rsidR="007925A2" w:rsidRPr="009B0A81" w:rsidRDefault="007925A2" w:rsidP="007925A2">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 xml:space="preserve"> заведующий хирургическим отделением</w:t>
      </w:r>
    </w:p>
    <w:p w:rsidR="007925A2" w:rsidRPr="009B0A81" w:rsidRDefault="007925A2" w:rsidP="007925A2">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lastRenderedPageBreak/>
        <w:t xml:space="preserve"> №3 Республиканской клинической больницы </w:t>
      </w:r>
    </w:p>
    <w:p w:rsidR="007925A2" w:rsidRPr="009B0A81" w:rsidRDefault="007925A2" w:rsidP="007925A2">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скорой медицинской помощи им. У.И. Ханбиева, г. Грозного</w:t>
      </w:r>
    </w:p>
    <w:p w:rsidR="007925A2" w:rsidRPr="009B0A81" w:rsidRDefault="007925A2" w:rsidP="007925A2">
      <w:pPr>
        <w:widowControl w:val="0"/>
        <w:spacing w:after="0" w:line="360" w:lineRule="auto"/>
        <w:jc w:val="right"/>
        <w:rPr>
          <w:rFonts w:ascii="Times New Roman" w:hAnsi="Times New Roman" w:cs="Times New Roman"/>
          <w:b/>
          <w:i/>
          <w:sz w:val="28"/>
          <w:szCs w:val="28"/>
        </w:rPr>
      </w:pPr>
      <w:r w:rsidRPr="009B0A81">
        <w:rPr>
          <w:rFonts w:ascii="Times New Roman" w:hAnsi="Times New Roman" w:cs="Times New Roman"/>
          <w:b/>
          <w:i/>
          <w:sz w:val="28"/>
          <w:szCs w:val="28"/>
        </w:rPr>
        <w:t>Х.М. Муцуров</w:t>
      </w:r>
    </w:p>
    <w:p w:rsidR="007925A2" w:rsidRPr="009B0A81" w:rsidRDefault="007925A2" w:rsidP="007925A2">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 xml:space="preserve"> к.м.н., доцент кафедры «Хирургические болезни»,</w:t>
      </w:r>
    </w:p>
    <w:p w:rsidR="007925A2" w:rsidRPr="009B0A81" w:rsidRDefault="007925A2" w:rsidP="007925A2">
      <w:pPr>
        <w:widowControl w:val="0"/>
        <w:spacing w:after="0" w:line="360" w:lineRule="auto"/>
        <w:jc w:val="right"/>
        <w:rPr>
          <w:rFonts w:ascii="Times New Roman" w:hAnsi="Times New Roman" w:cs="Times New Roman"/>
          <w:bCs/>
          <w:i/>
          <w:sz w:val="28"/>
          <w:szCs w:val="28"/>
        </w:rPr>
      </w:pPr>
      <w:r w:rsidRPr="009B0A81">
        <w:rPr>
          <w:rFonts w:ascii="Times New Roman" w:hAnsi="Times New Roman" w:cs="Times New Roman"/>
          <w:bCs/>
          <w:i/>
          <w:sz w:val="28"/>
          <w:szCs w:val="28"/>
        </w:rPr>
        <w:t>Медицинского института Чеченского госуниверситета</w:t>
      </w:r>
    </w:p>
    <w:p w:rsidR="007925A2" w:rsidRPr="009B0A81" w:rsidRDefault="007925A2" w:rsidP="007925A2">
      <w:pPr>
        <w:widowControl w:val="0"/>
        <w:spacing w:after="0" w:line="360" w:lineRule="auto"/>
        <w:jc w:val="right"/>
        <w:rPr>
          <w:rFonts w:ascii="Times New Roman" w:hAnsi="Times New Roman" w:cs="Times New Roman"/>
          <w:b/>
          <w:i/>
          <w:sz w:val="28"/>
          <w:szCs w:val="28"/>
        </w:rPr>
      </w:pPr>
      <w:r w:rsidRPr="009B0A81">
        <w:rPr>
          <w:rFonts w:ascii="Times New Roman" w:hAnsi="Times New Roman" w:cs="Times New Roman"/>
          <w:b/>
          <w:i/>
          <w:sz w:val="28"/>
          <w:szCs w:val="28"/>
        </w:rPr>
        <w:t>З.И. Чагаева</w:t>
      </w:r>
    </w:p>
    <w:p w:rsidR="007925A2" w:rsidRPr="009B0A81" w:rsidRDefault="00685D31" w:rsidP="007925A2">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к</w:t>
      </w:r>
      <w:r w:rsidR="007925A2" w:rsidRPr="009B0A81">
        <w:rPr>
          <w:rFonts w:ascii="Times New Roman" w:hAnsi="Times New Roman" w:cs="Times New Roman"/>
          <w:i/>
          <w:sz w:val="28"/>
          <w:szCs w:val="28"/>
        </w:rPr>
        <w:t xml:space="preserve">,м,н., доцент кафедры «Хирургические болезни», </w:t>
      </w:r>
    </w:p>
    <w:p w:rsidR="007925A2" w:rsidRPr="009B0A81" w:rsidRDefault="007925A2" w:rsidP="007925A2">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rPr>
        <w:t>Медицинского</w:t>
      </w:r>
      <w:r w:rsidRPr="009B0A81">
        <w:rPr>
          <w:rFonts w:ascii="Times New Roman" w:hAnsi="Times New Roman" w:cs="Times New Roman"/>
          <w:bCs/>
          <w:i/>
          <w:sz w:val="28"/>
          <w:szCs w:val="28"/>
          <w:lang w:val="en-US"/>
        </w:rPr>
        <w:t xml:space="preserve"> </w:t>
      </w:r>
      <w:r w:rsidRPr="009B0A81">
        <w:rPr>
          <w:rFonts w:ascii="Times New Roman" w:hAnsi="Times New Roman" w:cs="Times New Roman"/>
          <w:bCs/>
          <w:i/>
          <w:sz w:val="28"/>
          <w:szCs w:val="28"/>
        </w:rPr>
        <w:t>института</w:t>
      </w:r>
      <w:r w:rsidRPr="009B0A81">
        <w:rPr>
          <w:rFonts w:ascii="Times New Roman" w:hAnsi="Times New Roman" w:cs="Times New Roman"/>
          <w:bCs/>
          <w:i/>
          <w:sz w:val="28"/>
          <w:szCs w:val="28"/>
          <w:lang w:val="en-US"/>
        </w:rPr>
        <w:t xml:space="preserve"> </w:t>
      </w:r>
      <w:r w:rsidRPr="009B0A81">
        <w:rPr>
          <w:rFonts w:ascii="Times New Roman" w:hAnsi="Times New Roman" w:cs="Times New Roman"/>
          <w:bCs/>
          <w:i/>
          <w:sz w:val="28"/>
          <w:szCs w:val="28"/>
        </w:rPr>
        <w:t>Чеченского</w:t>
      </w:r>
      <w:r w:rsidRPr="009B0A81">
        <w:rPr>
          <w:rFonts w:ascii="Times New Roman" w:hAnsi="Times New Roman" w:cs="Times New Roman"/>
          <w:bCs/>
          <w:i/>
          <w:sz w:val="28"/>
          <w:szCs w:val="28"/>
          <w:lang w:val="en-US"/>
        </w:rPr>
        <w:t xml:space="preserve"> </w:t>
      </w:r>
      <w:r w:rsidRPr="009B0A81">
        <w:rPr>
          <w:rFonts w:ascii="Times New Roman" w:hAnsi="Times New Roman" w:cs="Times New Roman"/>
          <w:bCs/>
          <w:i/>
          <w:sz w:val="28"/>
          <w:szCs w:val="28"/>
        </w:rPr>
        <w:t>госуниверситета</w:t>
      </w:r>
    </w:p>
    <w:p w:rsidR="007925A2" w:rsidRPr="009B0A81" w:rsidRDefault="007925A2" w:rsidP="002A486B">
      <w:pPr>
        <w:widowControl w:val="0"/>
        <w:spacing w:after="0" w:line="360" w:lineRule="auto"/>
        <w:jc w:val="both"/>
        <w:rPr>
          <w:rFonts w:ascii="Times New Roman" w:hAnsi="Times New Roman" w:cs="Times New Roman"/>
          <w:b/>
          <w:sz w:val="28"/>
          <w:szCs w:val="28"/>
          <w:lang w:val="en-US"/>
        </w:rPr>
      </w:pPr>
    </w:p>
    <w:p w:rsidR="005818FD" w:rsidRPr="009B0A81" w:rsidRDefault="007925A2" w:rsidP="007925A2">
      <w:pPr>
        <w:widowControl w:val="0"/>
        <w:spacing w:after="0" w:line="360" w:lineRule="auto"/>
        <w:jc w:val="center"/>
        <w:rPr>
          <w:rFonts w:ascii="Times New Roman" w:hAnsi="Times New Roman" w:cs="Times New Roman"/>
          <w:b/>
          <w:sz w:val="28"/>
          <w:szCs w:val="28"/>
          <w:lang w:val="en-US"/>
        </w:rPr>
      </w:pPr>
      <w:r w:rsidRPr="009B0A81">
        <w:rPr>
          <w:rFonts w:ascii="Times New Roman" w:hAnsi="Times New Roman" w:cs="Times New Roman"/>
          <w:b/>
          <w:sz w:val="28"/>
          <w:szCs w:val="28"/>
          <w:lang w:val="en-US"/>
        </w:rPr>
        <w:t xml:space="preserve">SPONTANEOUS RUPTURE OF THE ESOPHAGUS (BOERHAAVE SYNDROME). </w:t>
      </w:r>
      <w:r w:rsidRPr="009B0A81">
        <w:rPr>
          <w:rFonts w:ascii="Times New Roman" w:hAnsi="Times New Roman" w:cs="Times New Roman"/>
          <w:b/>
          <w:sz w:val="28"/>
          <w:szCs w:val="28"/>
        </w:rPr>
        <w:t>С</w:t>
      </w:r>
      <w:r w:rsidRPr="009B0A81">
        <w:rPr>
          <w:rFonts w:ascii="Times New Roman" w:hAnsi="Times New Roman" w:cs="Times New Roman"/>
          <w:b/>
          <w:sz w:val="28"/>
          <w:szCs w:val="28"/>
          <w:lang w:val="en-US"/>
        </w:rPr>
        <w:t>ASE REPORT</w:t>
      </w:r>
    </w:p>
    <w:p w:rsidR="007925A2" w:rsidRPr="009B0A81" w:rsidRDefault="007925A2" w:rsidP="009B0A81">
      <w:pPr>
        <w:widowControl w:val="0"/>
        <w:spacing w:after="0" w:line="240" w:lineRule="auto"/>
        <w:jc w:val="right"/>
        <w:rPr>
          <w:rFonts w:ascii="Times New Roman" w:hAnsi="Times New Roman" w:cs="Times New Roman"/>
          <w:b/>
          <w:i/>
          <w:sz w:val="28"/>
          <w:szCs w:val="28"/>
          <w:lang w:val="en-US"/>
        </w:rPr>
      </w:pPr>
    </w:p>
    <w:p w:rsidR="00203B31" w:rsidRPr="009B0A81" w:rsidRDefault="00203B31" w:rsidP="007925A2">
      <w:pPr>
        <w:widowControl w:val="0"/>
        <w:spacing w:after="0" w:line="360" w:lineRule="auto"/>
        <w:jc w:val="right"/>
        <w:rPr>
          <w:rFonts w:ascii="Times New Roman" w:hAnsi="Times New Roman" w:cs="Times New Roman"/>
          <w:b/>
          <w:i/>
          <w:sz w:val="28"/>
          <w:szCs w:val="28"/>
          <w:lang w:val="en-US"/>
        </w:rPr>
      </w:pPr>
      <w:r w:rsidRPr="009B0A81">
        <w:rPr>
          <w:rFonts w:ascii="Times New Roman" w:hAnsi="Times New Roman" w:cs="Times New Roman"/>
          <w:b/>
          <w:i/>
          <w:sz w:val="28"/>
          <w:szCs w:val="28"/>
          <w:lang w:val="en-US"/>
        </w:rPr>
        <w:t>S-</w:t>
      </w:r>
      <w:r w:rsidRPr="009B0A81">
        <w:rPr>
          <w:rFonts w:ascii="Times New Roman" w:hAnsi="Times New Roman" w:cs="Times New Roman"/>
          <w:b/>
          <w:i/>
          <w:sz w:val="28"/>
          <w:szCs w:val="28"/>
        </w:rPr>
        <w:t>К</w:t>
      </w:r>
      <w:r w:rsidRPr="009B0A81">
        <w:rPr>
          <w:rFonts w:ascii="Times New Roman" w:hAnsi="Times New Roman" w:cs="Times New Roman"/>
          <w:b/>
          <w:i/>
          <w:sz w:val="28"/>
          <w:szCs w:val="28"/>
          <w:lang w:val="en-US"/>
        </w:rPr>
        <w:t>h.S. Ibriev</w:t>
      </w:r>
      <w:r w:rsidR="007925A2" w:rsidRPr="009B0A81">
        <w:rPr>
          <w:rFonts w:ascii="Times New Roman" w:hAnsi="Times New Roman" w:cs="Times New Roman"/>
          <w:b/>
          <w:i/>
          <w:sz w:val="28"/>
          <w:szCs w:val="28"/>
          <w:lang w:val="en-US"/>
        </w:rPr>
        <w:t>,</w:t>
      </w:r>
    </w:p>
    <w:p w:rsidR="007925A2" w:rsidRPr="009B0A81" w:rsidRDefault="00203B31" w:rsidP="007925A2">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lang w:val="en-US"/>
        </w:rPr>
        <w:t xml:space="preserve"> MD, PhD, associate professor of surgical diseases department, </w:t>
      </w:r>
    </w:p>
    <w:p w:rsidR="007925A2" w:rsidRPr="009B0A81" w:rsidRDefault="007925A2" w:rsidP="007925A2">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lang w:val="en-US"/>
        </w:rPr>
        <w:t>Department of the Medical School of the Chechen State University</w:t>
      </w:r>
    </w:p>
    <w:p w:rsidR="00203B31" w:rsidRPr="009B0A81" w:rsidRDefault="00203B31" w:rsidP="007925A2">
      <w:pPr>
        <w:widowControl w:val="0"/>
        <w:spacing w:after="0" w:line="360" w:lineRule="auto"/>
        <w:jc w:val="right"/>
        <w:rPr>
          <w:rFonts w:ascii="Times New Roman" w:hAnsi="Times New Roman" w:cs="Times New Roman"/>
          <w:b/>
          <w:i/>
          <w:sz w:val="28"/>
          <w:szCs w:val="28"/>
        </w:rPr>
      </w:pPr>
      <w:r w:rsidRPr="009B0A81">
        <w:rPr>
          <w:rFonts w:ascii="Times New Roman" w:hAnsi="Times New Roman" w:cs="Times New Roman"/>
          <w:b/>
          <w:i/>
          <w:sz w:val="28"/>
          <w:szCs w:val="28"/>
          <w:lang w:val="en-US"/>
        </w:rPr>
        <w:t>A.N. Ferzauli</w:t>
      </w:r>
      <w:r w:rsidR="007925A2" w:rsidRPr="009B0A81">
        <w:rPr>
          <w:rFonts w:ascii="Times New Roman" w:hAnsi="Times New Roman" w:cs="Times New Roman"/>
          <w:b/>
          <w:i/>
          <w:sz w:val="28"/>
          <w:szCs w:val="28"/>
        </w:rPr>
        <w:t>,</w:t>
      </w:r>
    </w:p>
    <w:p w:rsidR="00203B31" w:rsidRPr="009B0A81" w:rsidRDefault="00203B31" w:rsidP="007925A2">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lang w:val="en-US"/>
        </w:rPr>
        <w:t xml:space="preserve"> doctor of medical sciences, professor,</w:t>
      </w:r>
    </w:p>
    <w:p w:rsidR="00203B31" w:rsidRPr="009B0A81" w:rsidRDefault="00203B31" w:rsidP="007925A2">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lang w:val="en-US"/>
        </w:rPr>
        <w:t xml:space="preserve"> head of surgical diseases department, </w:t>
      </w:r>
    </w:p>
    <w:p w:rsidR="007925A2" w:rsidRPr="009B0A81" w:rsidRDefault="007925A2" w:rsidP="007925A2">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lang w:val="en-US"/>
        </w:rPr>
        <w:t>Department of the Medical School of the Chechen State University</w:t>
      </w:r>
    </w:p>
    <w:p w:rsidR="00203B31" w:rsidRPr="009B0A81" w:rsidRDefault="00203B31" w:rsidP="007925A2">
      <w:pPr>
        <w:widowControl w:val="0"/>
        <w:spacing w:after="0" w:line="360" w:lineRule="auto"/>
        <w:jc w:val="right"/>
        <w:rPr>
          <w:rFonts w:ascii="Times New Roman" w:hAnsi="Times New Roman" w:cs="Times New Roman"/>
          <w:b/>
          <w:i/>
          <w:sz w:val="28"/>
          <w:szCs w:val="28"/>
        </w:rPr>
      </w:pPr>
      <w:r w:rsidRPr="009B0A81">
        <w:rPr>
          <w:rFonts w:ascii="Times New Roman" w:hAnsi="Times New Roman" w:cs="Times New Roman"/>
          <w:b/>
          <w:i/>
          <w:sz w:val="28"/>
          <w:szCs w:val="28"/>
          <w:lang w:val="en-US"/>
        </w:rPr>
        <w:t>Sh.Sh. Gadaev</w:t>
      </w:r>
      <w:r w:rsidR="007925A2" w:rsidRPr="009B0A81">
        <w:rPr>
          <w:rFonts w:ascii="Times New Roman" w:hAnsi="Times New Roman" w:cs="Times New Roman"/>
          <w:b/>
          <w:i/>
          <w:sz w:val="28"/>
          <w:szCs w:val="28"/>
        </w:rPr>
        <w:t>,</w:t>
      </w:r>
    </w:p>
    <w:p w:rsidR="00203B31" w:rsidRPr="009B0A81" w:rsidRDefault="00203B31" w:rsidP="007925A2">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lang w:val="en-US"/>
        </w:rPr>
        <w:t xml:space="preserve"> head of the surgical department №3 of the Republican clinical hospital</w:t>
      </w:r>
    </w:p>
    <w:p w:rsidR="00203B31" w:rsidRPr="009B0A81" w:rsidRDefault="00203B31" w:rsidP="007925A2">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lang w:val="en-US"/>
        </w:rPr>
        <w:t xml:space="preserve"> of emergency medical care named after  U.I. Khanbiyev, Grozny </w:t>
      </w:r>
    </w:p>
    <w:p w:rsidR="00203B31" w:rsidRPr="009B0A81" w:rsidRDefault="00203B31" w:rsidP="007925A2">
      <w:pPr>
        <w:widowControl w:val="0"/>
        <w:spacing w:after="0" w:line="360" w:lineRule="auto"/>
        <w:jc w:val="right"/>
        <w:rPr>
          <w:rFonts w:ascii="Times New Roman" w:hAnsi="Times New Roman" w:cs="Times New Roman"/>
          <w:b/>
          <w:i/>
          <w:sz w:val="28"/>
          <w:szCs w:val="28"/>
          <w:lang w:val="en-US"/>
        </w:rPr>
      </w:pPr>
      <w:r w:rsidRPr="009B0A81">
        <w:rPr>
          <w:rFonts w:ascii="Times New Roman" w:hAnsi="Times New Roman" w:cs="Times New Roman"/>
          <w:b/>
          <w:i/>
          <w:sz w:val="28"/>
          <w:szCs w:val="28"/>
          <w:lang w:val="en-US"/>
        </w:rPr>
        <w:t>H.S. Mutsurov</w:t>
      </w:r>
      <w:r w:rsidR="007925A2" w:rsidRPr="009B0A81">
        <w:rPr>
          <w:rFonts w:ascii="Times New Roman" w:hAnsi="Times New Roman" w:cs="Times New Roman"/>
          <w:b/>
          <w:i/>
          <w:sz w:val="28"/>
          <w:szCs w:val="28"/>
          <w:lang w:val="en-US"/>
        </w:rPr>
        <w:t>,</w:t>
      </w:r>
    </w:p>
    <w:p w:rsidR="007925A2" w:rsidRPr="009B0A81" w:rsidRDefault="00203B31" w:rsidP="007925A2">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lang w:val="en-US"/>
        </w:rPr>
        <w:t xml:space="preserve"> MD, PhD, associate professor of surgical diseases department, </w:t>
      </w:r>
    </w:p>
    <w:p w:rsidR="007925A2" w:rsidRPr="009B0A81" w:rsidRDefault="007925A2" w:rsidP="007925A2">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lang w:val="en-US"/>
        </w:rPr>
        <w:t>Department of the Medical School of the Chechen State University</w:t>
      </w:r>
    </w:p>
    <w:p w:rsidR="00203B31" w:rsidRPr="009B0A81" w:rsidRDefault="00203B31" w:rsidP="007925A2">
      <w:pPr>
        <w:widowControl w:val="0"/>
        <w:spacing w:after="0" w:line="360" w:lineRule="auto"/>
        <w:jc w:val="right"/>
        <w:rPr>
          <w:rFonts w:ascii="Times New Roman" w:hAnsi="Times New Roman" w:cs="Times New Roman"/>
          <w:b/>
          <w:i/>
          <w:sz w:val="28"/>
          <w:szCs w:val="28"/>
        </w:rPr>
      </w:pPr>
      <w:r w:rsidRPr="009B0A81">
        <w:rPr>
          <w:rFonts w:ascii="Times New Roman" w:hAnsi="Times New Roman" w:cs="Times New Roman"/>
          <w:b/>
          <w:i/>
          <w:sz w:val="28"/>
          <w:szCs w:val="28"/>
          <w:lang w:val="en-US"/>
        </w:rPr>
        <w:t>Z.I. Chagaeva</w:t>
      </w:r>
      <w:r w:rsidR="007925A2" w:rsidRPr="009B0A81">
        <w:rPr>
          <w:rFonts w:ascii="Times New Roman" w:hAnsi="Times New Roman" w:cs="Times New Roman"/>
          <w:b/>
          <w:i/>
          <w:sz w:val="28"/>
          <w:szCs w:val="28"/>
        </w:rPr>
        <w:t>,</w:t>
      </w:r>
    </w:p>
    <w:p w:rsidR="007925A2" w:rsidRPr="009B0A81" w:rsidRDefault="00203B31" w:rsidP="007925A2">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lang w:val="en-US"/>
        </w:rPr>
        <w:t>MD, PhD, associate professor of</w:t>
      </w:r>
      <w:r w:rsidR="007925A2" w:rsidRPr="009B0A81">
        <w:rPr>
          <w:rFonts w:ascii="Times New Roman" w:hAnsi="Times New Roman" w:cs="Times New Roman"/>
          <w:i/>
          <w:sz w:val="28"/>
          <w:szCs w:val="28"/>
          <w:lang w:val="en-US"/>
        </w:rPr>
        <w:t xml:space="preserve"> </w:t>
      </w:r>
      <w:r w:rsidRPr="009B0A81">
        <w:rPr>
          <w:rFonts w:ascii="Times New Roman" w:hAnsi="Times New Roman" w:cs="Times New Roman"/>
          <w:i/>
          <w:sz w:val="28"/>
          <w:szCs w:val="28"/>
          <w:lang w:val="en-US"/>
        </w:rPr>
        <w:t xml:space="preserve"> surgical diseases department,</w:t>
      </w:r>
    </w:p>
    <w:p w:rsidR="007925A2" w:rsidRPr="009B0A81" w:rsidRDefault="007925A2" w:rsidP="007925A2">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lang w:val="en-US"/>
        </w:rPr>
        <w:t>Department of the Medical School of the Chechen State University</w:t>
      </w:r>
    </w:p>
    <w:p w:rsidR="007925A2" w:rsidRPr="009B0A81" w:rsidRDefault="007925A2" w:rsidP="007925A2">
      <w:pPr>
        <w:widowControl w:val="0"/>
        <w:spacing w:after="0" w:line="240" w:lineRule="auto"/>
        <w:jc w:val="both"/>
        <w:rPr>
          <w:rFonts w:ascii="Times New Roman" w:hAnsi="Times New Roman" w:cs="Times New Roman"/>
          <w:b/>
          <w:sz w:val="28"/>
          <w:szCs w:val="28"/>
          <w:lang w:val="en-US"/>
        </w:rPr>
      </w:pPr>
    </w:p>
    <w:p w:rsidR="00F52190" w:rsidRPr="009B0A81" w:rsidRDefault="00B3267A" w:rsidP="007925A2">
      <w:pPr>
        <w:widowControl w:val="0"/>
        <w:spacing w:after="0" w:line="360" w:lineRule="auto"/>
        <w:ind w:left="1134" w:right="1132"/>
        <w:jc w:val="both"/>
        <w:rPr>
          <w:rFonts w:ascii="Times New Roman" w:hAnsi="Times New Roman" w:cs="Times New Roman"/>
          <w:i/>
          <w:sz w:val="24"/>
          <w:szCs w:val="24"/>
        </w:rPr>
      </w:pPr>
      <w:r w:rsidRPr="009B0A81">
        <w:rPr>
          <w:rFonts w:ascii="Times New Roman" w:hAnsi="Times New Roman" w:cs="Times New Roman"/>
          <w:b/>
          <w:i/>
          <w:sz w:val="24"/>
          <w:szCs w:val="24"/>
        </w:rPr>
        <w:t>Аннотация</w:t>
      </w:r>
      <w:r w:rsidR="007925A2" w:rsidRPr="009B0A81">
        <w:rPr>
          <w:rFonts w:ascii="Times New Roman" w:hAnsi="Times New Roman" w:cs="Times New Roman"/>
          <w:b/>
          <w:i/>
          <w:sz w:val="24"/>
          <w:szCs w:val="24"/>
        </w:rPr>
        <w:t xml:space="preserve">. </w:t>
      </w:r>
      <w:r w:rsidR="00F52190" w:rsidRPr="009B0A81">
        <w:rPr>
          <w:rFonts w:ascii="Times New Roman" w:hAnsi="Times New Roman" w:cs="Times New Roman"/>
          <w:i/>
          <w:sz w:val="24"/>
          <w:szCs w:val="24"/>
        </w:rPr>
        <w:t xml:space="preserve">Статья посвящена редко встречающейся в практике торакальных хирургов патологии – спонтанному </w:t>
      </w:r>
      <w:r w:rsidR="00F52190" w:rsidRPr="009B0A81">
        <w:rPr>
          <w:rFonts w:ascii="Times New Roman" w:hAnsi="Times New Roman" w:cs="Times New Roman"/>
          <w:i/>
          <w:sz w:val="24"/>
          <w:szCs w:val="24"/>
        </w:rPr>
        <w:lastRenderedPageBreak/>
        <w:t xml:space="preserve">разрыву пищевода – синдрому Бурхаве. Актуальность темы обусловлена как редкостью встречаемости этой патологии, так и потенциальной опасностью последствий для больного. В статье приводится описание патологии, современные представления о лечении данной патологии и представлен случай из клинической практики по успешному лечению пациентки со спонтанным разрывов пищевода. </w:t>
      </w:r>
    </w:p>
    <w:p w:rsidR="007925A2" w:rsidRPr="009B0A81" w:rsidRDefault="007925A2" w:rsidP="007925A2">
      <w:pPr>
        <w:widowControl w:val="0"/>
        <w:spacing w:after="0" w:line="360" w:lineRule="auto"/>
        <w:ind w:left="1134" w:right="1132"/>
        <w:jc w:val="both"/>
        <w:rPr>
          <w:rFonts w:ascii="Times New Roman" w:hAnsi="Times New Roman" w:cs="Times New Roman"/>
          <w:b/>
          <w:i/>
          <w:sz w:val="24"/>
          <w:szCs w:val="24"/>
        </w:rPr>
      </w:pPr>
    </w:p>
    <w:p w:rsidR="00F52190" w:rsidRPr="009B0A81" w:rsidRDefault="00B3267A" w:rsidP="007925A2">
      <w:pPr>
        <w:widowControl w:val="0"/>
        <w:spacing w:after="0" w:line="360" w:lineRule="auto"/>
        <w:ind w:left="1134" w:right="1132"/>
        <w:jc w:val="both"/>
        <w:rPr>
          <w:rFonts w:ascii="Times New Roman" w:hAnsi="Times New Roman" w:cs="Times New Roman"/>
          <w:i/>
          <w:sz w:val="24"/>
          <w:szCs w:val="24"/>
          <w:lang w:val="en-US"/>
        </w:rPr>
      </w:pPr>
      <w:r w:rsidRPr="009B0A81">
        <w:rPr>
          <w:rFonts w:ascii="Times New Roman" w:hAnsi="Times New Roman" w:cs="Times New Roman"/>
          <w:b/>
          <w:i/>
          <w:sz w:val="24"/>
          <w:szCs w:val="24"/>
          <w:lang w:val="en-US"/>
        </w:rPr>
        <w:t>Annotation</w:t>
      </w:r>
      <w:r w:rsidR="007925A2" w:rsidRPr="009B0A81">
        <w:rPr>
          <w:rFonts w:ascii="Times New Roman" w:hAnsi="Times New Roman" w:cs="Times New Roman"/>
          <w:b/>
          <w:i/>
          <w:sz w:val="24"/>
          <w:szCs w:val="24"/>
          <w:lang w:val="en-US"/>
        </w:rPr>
        <w:t xml:space="preserve">. </w:t>
      </w:r>
      <w:r w:rsidR="00F52190" w:rsidRPr="009B0A81">
        <w:rPr>
          <w:rFonts w:ascii="Times New Roman" w:hAnsi="Times New Roman" w:cs="Times New Roman"/>
          <w:i/>
          <w:sz w:val="24"/>
          <w:szCs w:val="24"/>
          <w:lang w:val="en-US"/>
        </w:rPr>
        <w:t>The article is devoted to rare pathology in the practice of thoracic surgeons - a spontaneous rupture of the esophagus - Boerhaave syndrome. Relevance of the topic due to a rare occurrence of this disease and the potentially dangerous effects for the patient. The article describes the disease, current understanding of the treatment of this disease and a case of clinical practice for the successful treatment of patients with spontaneous rupture of the esophagus.</w:t>
      </w:r>
    </w:p>
    <w:p w:rsidR="00F52190" w:rsidRPr="009B0A81" w:rsidRDefault="00F52190" w:rsidP="007925A2">
      <w:pPr>
        <w:widowControl w:val="0"/>
        <w:spacing w:after="0" w:line="360" w:lineRule="auto"/>
        <w:ind w:left="1134" w:right="1132"/>
        <w:jc w:val="both"/>
        <w:rPr>
          <w:rFonts w:ascii="Times New Roman" w:hAnsi="Times New Roman" w:cs="Times New Roman"/>
          <w:i/>
          <w:sz w:val="24"/>
          <w:szCs w:val="24"/>
        </w:rPr>
      </w:pPr>
      <w:r w:rsidRPr="009B0A81">
        <w:rPr>
          <w:rFonts w:ascii="Times New Roman" w:hAnsi="Times New Roman" w:cs="Times New Roman"/>
          <w:b/>
          <w:i/>
          <w:sz w:val="24"/>
          <w:szCs w:val="24"/>
        </w:rPr>
        <w:t xml:space="preserve">Ключевые слова: </w:t>
      </w:r>
      <w:r w:rsidRPr="009B0A81">
        <w:rPr>
          <w:rFonts w:ascii="Times New Roman" w:hAnsi="Times New Roman" w:cs="Times New Roman"/>
          <w:i/>
          <w:sz w:val="24"/>
          <w:szCs w:val="24"/>
        </w:rPr>
        <w:t xml:space="preserve">пищевод, спонтанный разрыв, синдром Бурхаве, медиастинит, пищеводный стент. </w:t>
      </w:r>
    </w:p>
    <w:p w:rsidR="00F52190" w:rsidRPr="009B0A81" w:rsidRDefault="00F52190" w:rsidP="007925A2">
      <w:pPr>
        <w:widowControl w:val="0"/>
        <w:spacing w:after="0" w:line="360" w:lineRule="auto"/>
        <w:ind w:left="1134" w:right="1132"/>
        <w:jc w:val="both"/>
        <w:rPr>
          <w:rFonts w:ascii="Times New Roman" w:hAnsi="Times New Roman" w:cs="Times New Roman"/>
          <w:i/>
          <w:sz w:val="24"/>
          <w:szCs w:val="24"/>
          <w:lang w:val="en-US"/>
        </w:rPr>
      </w:pPr>
      <w:r w:rsidRPr="009B0A81">
        <w:rPr>
          <w:rFonts w:ascii="Times New Roman" w:hAnsi="Times New Roman" w:cs="Times New Roman"/>
          <w:b/>
          <w:i/>
          <w:sz w:val="24"/>
          <w:szCs w:val="24"/>
          <w:lang w:val="en-US"/>
        </w:rPr>
        <w:t xml:space="preserve">Keywords: </w:t>
      </w:r>
      <w:r w:rsidRPr="009B0A81">
        <w:rPr>
          <w:rFonts w:ascii="Times New Roman" w:hAnsi="Times New Roman" w:cs="Times New Roman"/>
          <w:i/>
          <w:sz w:val="24"/>
          <w:szCs w:val="24"/>
          <w:lang w:val="en-US"/>
        </w:rPr>
        <w:t>esophagus, spontaneous rupture, Boerhaave syndrome, mediastinitis, esophageal stent.</w:t>
      </w:r>
    </w:p>
    <w:p w:rsidR="007925A2" w:rsidRPr="009B0A81" w:rsidRDefault="007925A2" w:rsidP="002A486B">
      <w:pPr>
        <w:widowControl w:val="0"/>
        <w:spacing w:after="0" w:line="360" w:lineRule="auto"/>
        <w:jc w:val="both"/>
        <w:rPr>
          <w:rFonts w:ascii="Times New Roman" w:hAnsi="Times New Roman" w:cs="Times New Roman"/>
          <w:sz w:val="28"/>
          <w:szCs w:val="28"/>
          <w:lang w:val="en-US"/>
        </w:rPr>
      </w:pP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Синдром Бурхаве </w:t>
      </w:r>
      <w:r w:rsidRPr="009B0A81">
        <w:rPr>
          <w:rFonts w:ascii="Times New Roman" w:hAnsi="Times New Roman" w:cs="Times New Roman"/>
          <w:bCs/>
          <w:sz w:val="28"/>
          <w:szCs w:val="28"/>
        </w:rPr>
        <w:t>(спонтанный разрыв пищевода, нетравматический разрыв</w:t>
      </w:r>
      <w:r w:rsidRPr="009B0A81">
        <w:rPr>
          <w:rFonts w:ascii="Times New Roman" w:hAnsi="Times New Roman" w:cs="Times New Roman"/>
          <w:b/>
          <w:bCs/>
          <w:sz w:val="28"/>
          <w:szCs w:val="28"/>
        </w:rPr>
        <w:t xml:space="preserve"> </w:t>
      </w:r>
      <w:r w:rsidRPr="009B0A81">
        <w:rPr>
          <w:rFonts w:ascii="Times New Roman" w:hAnsi="Times New Roman" w:cs="Times New Roman"/>
          <w:bCs/>
          <w:sz w:val="28"/>
          <w:szCs w:val="28"/>
        </w:rPr>
        <w:t>пищевода, барогенный разрыв пищевода, апоплексия пищевода, «банкетный пищевод»), в</w:t>
      </w:r>
      <w:r w:rsidRPr="009B0A81">
        <w:rPr>
          <w:rFonts w:ascii="Times New Roman" w:hAnsi="Times New Roman" w:cs="Times New Roman"/>
          <w:sz w:val="28"/>
          <w:szCs w:val="28"/>
        </w:rPr>
        <w:t xml:space="preserve">первые описанный голландским врачом </w:t>
      </w:r>
      <w:hyperlink r:id="rId17" w:tooltip="Бурхаве, Герман" w:history="1">
        <w:r w:rsidRPr="009B0A81">
          <w:rPr>
            <w:rStyle w:val="a6"/>
            <w:rFonts w:ascii="Times New Roman" w:hAnsi="Times New Roman" w:cs="Times New Roman"/>
            <w:color w:val="auto"/>
            <w:sz w:val="28"/>
            <w:szCs w:val="28"/>
          </w:rPr>
          <w:t>Германом Бурхаве</w:t>
        </w:r>
      </w:hyperlink>
      <w:r w:rsidRPr="009B0A81">
        <w:rPr>
          <w:rFonts w:ascii="Times New Roman" w:hAnsi="Times New Roman" w:cs="Times New Roman"/>
          <w:sz w:val="28"/>
          <w:szCs w:val="28"/>
        </w:rPr>
        <w:t xml:space="preserve"> в 1724 году </w:t>
      </w:r>
      <w:r w:rsidR="00784D7F" w:rsidRPr="009B0A81">
        <w:rPr>
          <w:rFonts w:ascii="Times New Roman" w:hAnsi="Times New Roman" w:cs="Times New Roman"/>
          <w:sz w:val="28"/>
          <w:szCs w:val="28"/>
        </w:rPr>
        <w:t>–</w:t>
      </w:r>
      <w:r w:rsidRPr="009B0A81">
        <w:rPr>
          <w:rFonts w:ascii="Times New Roman" w:hAnsi="Times New Roman" w:cs="Times New Roman"/>
          <w:sz w:val="28"/>
          <w:szCs w:val="28"/>
        </w:rPr>
        <w:t xml:space="preserve"> спонтанный разрыв всех слоёв стенки </w:t>
      </w:r>
      <w:hyperlink r:id="rId18" w:tooltip="Пищевод" w:history="1">
        <w:r w:rsidRPr="009B0A81">
          <w:rPr>
            <w:rStyle w:val="a6"/>
            <w:rFonts w:ascii="Times New Roman" w:hAnsi="Times New Roman" w:cs="Times New Roman"/>
            <w:color w:val="auto"/>
            <w:sz w:val="28"/>
            <w:szCs w:val="28"/>
          </w:rPr>
          <w:t>пищевода</w:t>
        </w:r>
      </w:hyperlink>
      <w:r w:rsidRPr="009B0A81">
        <w:rPr>
          <w:rFonts w:ascii="Times New Roman" w:hAnsi="Times New Roman" w:cs="Times New Roman"/>
          <w:sz w:val="28"/>
          <w:szCs w:val="28"/>
        </w:rPr>
        <w:t xml:space="preserve"> пищевода является редко встречающимся заболеванием,  составляя 2</w:t>
      </w:r>
      <w:r w:rsidR="00784D7F" w:rsidRPr="009B0A81">
        <w:rPr>
          <w:rFonts w:ascii="Times New Roman" w:hAnsi="Times New Roman" w:cs="Times New Roman"/>
          <w:sz w:val="28"/>
          <w:szCs w:val="28"/>
        </w:rPr>
        <w:t>–</w:t>
      </w:r>
      <w:r w:rsidRPr="009B0A81">
        <w:rPr>
          <w:rFonts w:ascii="Times New Roman" w:hAnsi="Times New Roman" w:cs="Times New Roman"/>
          <w:sz w:val="28"/>
          <w:szCs w:val="28"/>
        </w:rPr>
        <w:t>3 % от всех случаев повреждения пищевода, в  связи с чем  своевременная диагностика этого серьёзного заболевания представляет большие трудности [1.</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.82; 2.</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.68;</w:t>
      </w:r>
      <w:r w:rsidR="00784D7F" w:rsidRPr="009B0A81">
        <w:rPr>
          <w:rFonts w:ascii="Times New Roman" w:hAnsi="Times New Roman" w:cs="Times New Roman"/>
          <w:sz w:val="28"/>
          <w:szCs w:val="28"/>
        </w:rPr>
        <w:t xml:space="preserve"> </w:t>
      </w:r>
      <w:r w:rsidRPr="009B0A81">
        <w:rPr>
          <w:rFonts w:ascii="Times New Roman" w:hAnsi="Times New Roman" w:cs="Times New Roman"/>
          <w:sz w:val="28"/>
          <w:szCs w:val="28"/>
        </w:rPr>
        <w:t>18.</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 xml:space="preserve">.335]. Большинство врачей из-за разнообразия клинических проявлений  и неосведомленности принимают его за другие заболевания, чаще всего за </w:t>
      </w:r>
      <w:hyperlink r:id="rId19" w:tooltip="Прободная язва" w:history="1">
        <w:r w:rsidRPr="009B0A81">
          <w:rPr>
            <w:rStyle w:val="a6"/>
            <w:rFonts w:ascii="Times New Roman" w:hAnsi="Times New Roman" w:cs="Times New Roman"/>
            <w:color w:val="auto"/>
            <w:sz w:val="28"/>
            <w:szCs w:val="28"/>
          </w:rPr>
          <w:t>перфоративную язву</w:t>
        </w:r>
      </w:hyperlink>
      <w:r w:rsidRPr="009B0A81">
        <w:rPr>
          <w:rFonts w:ascii="Times New Roman" w:hAnsi="Times New Roman" w:cs="Times New Roman"/>
          <w:sz w:val="28"/>
          <w:szCs w:val="28"/>
        </w:rPr>
        <w:t xml:space="preserve"> желудка или </w:t>
      </w:r>
      <w:hyperlink r:id="rId20" w:tooltip="Двенадцатиперстная кишка человека" w:history="1">
        <w:r w:rsidRPr="009B0A81">
          <w:rPr>
            <w:rStyle w:val="a6"/>
            <w:rFonts w:ascii="Times New Roman" w:hAnsi="Times New Roman" w:cs="Times New Roman"/>
            <w:color w:val="auto"/>
            <w:sz w:val="28"/>
            <w:szCs w:val="28"/>
          </w:rPr>
          <w:t>двенадцатиперстной кишки</w:t>
        </w:r>
      </w:hyperlink>
      <w:r w:rsidRPr="009B0A81">
        <w:rPr>
          <w:rFonts w:ascii="Times New Roman" w:hAnsi="Times New Roman" w:cs="Times New Roman"/>
          <w:sz w:val="28"/>
          <w:szCs w:val="28"/>
        </w:rPr>
        <w:t>, реже</w:t>
      </w:r>
      <w:r w:rsidR="00784D7F"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 </w:t>
      </w:r>
      <w:hyperlink r:id="rId21" w:tooltip="Острый инфаркт миокарда" w:history="1">
        <w:r w:rsidRPr="009B0A81">
          <w:rPr>
            <w:rStyle w:val="a6"/>
            <w:rFonts w:ascii="Times New Roman" w:hAnsi="Times New Roman" w:cs="Times New Roman"/>
            <w:color w:val="auto"/>
            <w:sz w:val="28"/>
            <w:szCs w:val="28"/>
          </w:rPr>
          <w:t>острый инфаркт миокарда</w:t>
        </w:r>
      </w:hyperlink>
      <w:r w:rsidRPr="009B0A81">
        <w:rPr>
          <w:rFonts w:ascii="Times New Roman" w:hAnsi="Times New Roman" w:cs="Times New Roman"/>
          <w:sz w:val="28"/>
          <w:szCs w:val="28"/>
        </w:rPr>
        <w:t xml:space="preserve">, </w:t>
      </w:r>
      <w:hyperlink r:id="rId22" w:tooltip="Тромбоэмболия лёгочной артерии" w:history="1">
        <w:r w:rsidRPr="009B0A81">
          <w:rPr>
            <w:rStyle w:val="a6"/>
            <w:rFonts w:ascii="Times New Roman" w:hAnsi="Times New Roman" w:cs="Times New Roman"/>
            <w:color w:val="auto"/>
            <w:sz w:val="28"/>
            <w:szCs w:val="28"/>
          </w:rPr>
          <w:t>тромбоэмболию лёгочной артерии</w:t>
        </w:r>
      </w:hyperlink>
      <w:r w:rsidRPr="009B0A81">
        <w:rPr>
          <w:rFonts w:ascii="Times New Roman" w:hAnsi="Times New Roman" w:cs="Times New Roman"/>
          <w:sz w:val="28"/>
          <w:szCs w:val="28"/>
        </w:rPr>
        <w:t xml:space="preserve">, </w:t>
      </w:r>
      <w:hyperlink r:id="rId23" w:tooltip="Расслоение аорты" w:history="1">
        <w:r w:rsidRPr="009B0A81">
          <w:rPr>
            <w:rStyle w:val="a6"/>
            <w:rFonts w:ascii="Times New Roman" w:hAnsi="Times New Roman" w:cs="Times New Roman"/>
            <w:color w:val="auto"/>
            <w:sz w:val="28"/>
            <w:szCs w:val="28"/>
          </w:rPr>
          <w:t>расслаивающую аневризму аорты</w:t>
        </w:r>
      </w:hyperlink>
      <w:r w:rsidRPr="009B0A81">
        <w:rPr>
          <w:rFonts w:ascii="Times New Roman" w:hAnsi="Times New Roman" w:cs="Times New Roman"/>
          <w:sz w:val="28"/>
          <w:szCs w:val="28"/>
        </w:rPr>
        <w:t xml:space="preserve"> и </w:t>
      </w:r>
      <w:hyperlink r:id="rId24" w:tooltip="Острый панкреатит" w:history="1">
        <w:r w:rsidRPr="009B0A81">
          <w:rPr>
            <w:rStyle w:val="a6"/>
            <w:rFonts w:ascii="Times New Roman" w:hAnsi="Times New Roman" w:cs="Times New Roman"/>
            <w:color w:val="auto"/>
            <w:sz w:val="28"/>
            <w:szCs w:val="28"/>
          </w:rPr>
          <w:t>острый панкреатит</w:t>
        </w:r>
      </w:hyperlink>
      <w:r w:rsidRPr="009B0A81">
        <w:rPr>
          <w:rFonts w:ascii="Times New Roman" w:hAnsi="Times New Roman" w:cs="Times New Roman"/>
          <w:sz w:val="28"/>
          <w:szCs w:val="28"/>
        </w:rPr>
        <w:t xml:space="preserve"> [4.</w:t>
      </w:r>
      <w:r w:rsidR="00784D7F" w:rsidRPr="009B0A81">
        <w:rPr>
          <w:rFonts w:ascii="Times New Roman" w:hAnsi="Times New Roman" w:cs="Times New Roman"/>
          <w:sz w:val="28"/>
          <w:szCs w:val="28"/>
        </w:rPr>
        <w:t xml:space="preserve"> </w:t>
      </w:r>
      <w:r w:rsidR="00512B9A" w:rsidRPr="009B0A81">
        <w:rPr>
          <w:rFonts w:ascii="Times New Roman" w:hAnsi="Times New Roman" w:cs="Times New Roman"/>
          <w:sz w:val="28"/>
          <w:szCs w:val="28"/>
        </w:rPr>
        <w:t>с</w:t>
      </w:r>
      <w:r w:rsidR="00784D7F" w:rsidRPr="009B0A81">
        <w:rPr>
          <w:rFonts w:ascii="Times New Roman" w:hAnsi="Times New Roman" w:cs="Times New Roman"/>
          <w:sz w:val="28"/>
          <w:szCs w:val="28"/>
        </w:rPr>
        <w:t xml:space="preserve">. </w:t>
      </w:r>
      <w:r w:rsidRPr="009B0A81">
        <w:rPr>
          <w:rFonts w:ascii="Times New Roman" w:hAnsi="Times New Roman" w:cs="Times New Roman"/>
          <w:sz w:val="28"/>
          <w:szCs w:val="28"/>
        </w:rPr>
        <w:t>134;</w:t>
      </w:r>
      <w:r w:rsidR="00784D7F" w:rsidRPr="009B0A81">
        <w:rPr>
          <w:rFonts w:ascii="Times New Roman" w:hAnsi="Times New Roman" w:cs="Times New Roman"/>
          <w:sz w:val="28"/>
          <w:szCs w:val="28"/>
        </w:rPr>
        <w:t xml:space="preserve"> </w:t>
      </w:r>
      <w:r w:rsidRPr="009B0A81">
        <w:rPr>
          <w:rFonts w:ascii="Times New Roman" w:hAnsi="Times New Roman" w:cs="Times New Roman"/>
          <w:sz w:val="28"/>
          <w:szCs w:val="28"/>
        </w:rPr>
        <w:t>6.</w:t>
      </w:r>
      <w:r w:rsidR="00784D7F" w:rsidRPr="009B0A81">
        <w:rPr>
          <w:rFonts w:ascii="Times New Roman" w:hAnsi="Times New Roman" w:cs="Times New Roman"/>
          <w:sz w:val="28"/>
          <w:szCs w:val="28"/>
        </w:rPr>
        <w:t xml:space="preserve"> </w:t>
      </w:r>
      <w:r w:rsidR="00512B9A" w:rsidRPr="009B0A81">
        <w:rPr>
          <w:rFonts w:ascii="Times New Roman" w:hAnsi="Times New Roman" w:cs="Times New Roman"/>
          <w:sz w:val="28"/>
          <w:szCs w:val="28"/>
        </w:rPr>
        <w:t>с</w:t>
      </w:r>
      <w:r w:rsidR="00784D7F" w:rsidRPr="009B0A81">
        <w:rPr>
          <w:rFonts w:ascii="Times New Roman" w:hAnsi="Times New Roman" w:cs="Times New Roman"/>
          <w:sz w:val="28"/>
          <w:szCs w:val="28"/>
        </w:rPr>
        <w:t xml:space="preserve">. </w:t>
      </w:r>
      <w:r w:rsidRPr="009B0A81">
        <w:rPr>
          <w:rFonts w:ascii="Times New Roman" w:hAnsi="Times New Roman" w:cs="Times New Roman"/>
          <w:sz w:val="28"/>
          <w:szCs w:val="28"/>
        </w:rPr>
        <w:t>48-49; 8.</w:t>
      </w:r>
      <w:r w:rsidR="00784D7F" w:rsidRPr="009B0A81">
        <w:rPr>
          <w:rFonts w:ascii="Times New Roman" w:hAnsi="Times New Roman" w:cs="Times New Roman"/>
          <w:sz w:val="28"/>
          <w:szCs w:val="28"/>
        </w:rPr>
        <w:t xml:space="preserve"> </w:t>
      </w:r>
      <w:r w:rsidR="00512B9A" w:rsidRPr="009B0A81">
        <w:rPr>
          <w:rFonts w:ascii="Times New Roman" w:hAnsi="Times New Roman" w:cs="Times New Roman"/>
          <w:sz w:val="28"/>
          <w:szCs w:val="28"/>
        </w:rPr>
        <w:t>с</w:t>
      </w:r>
      <w:r w:rsidRPr="009B0A81">
        <w:rPr>
          <w:rFonts w:ascii="Times New Roman" w:hAnsi="Times New Roman" w:cs="Times New Roman"/>
          <w:sz w:val="28"/>
          <w:szCs w:val="28"/>
        </w:rPr>
        <w:t>.</w:t>
      </w:r>
      <w:r w:rsidR="00784D7F" w:rsidRPr="009B0A81">
        <w:rPr>
          <w:rFonts w:ascii="Times New Roman" w:hAnsi="Times New Roman" w:cs="Times New Roman"/>
          <w:sz w:val="28"/>
          <w:szCs w:val="28"/>
        </w:rPr>
        <w:t xml:space="preserve"> </w:t>
      </w:r>
      <w:r w:rsidRPr="009B0A81">
        <w:rPr>
          <w:rFonts w:ascii="Times New Roman" w:hAnsi="Times New Roman" w:cs="Times New Roman"/>
          <w:sz w:val="28"/>
          <w:szCs w:val="28"/>
        </w:rPr>
        <w:t>66-67].</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Предрасполагающим фактором спонтанного разрыва пищевода могут быть изменения в мышечном слое стенки пищевода (лекарственный </w:t>
      </w:r>
      <w:hyperlink r:id="rId25" w:tooltip="Эзофагит" w:history="1">
        <w:r w:rsidRPr="009B0A81">
          <w:rPr>
            <w:rStyle w:val="a6"/>
            <w:rFonts w:ascii="Times New Roman" w:hAnsi="Times New Roman" w:cs="Times New Roman"/>
            <w:color w:val="auto"/>
            <w:sz w:val="28"/>
            <w:szCs w:val="28"/>
          </w:rPr>
          <w:t>эзофагит</w:t>
        </w:r>
      </w:hyperlink>
      <w:r w:rsidRPr="009B0A81">
        <w:rPr>
          <w:rFonts w:ascii="Times New Roman" w:hAnsi="Times New Roman" w:cs="Times New Roman"/>
          <w:sz w:val="28"/>
          <w:szCs w:val="28"/>
        </w:rPr>
        <w:t xml:space="preserve">, пептическая </w:t>
      </w:r>
      <w:hyperlink r:id="rId26" w:tooltip="Язва" w:history="1">
        <w:r w:rsidRPr="009B0A81">
          <w:rPr>
            <w:rStyle w:val="a6"/>
            <w:rFonts w:ascii="Times New Roman" w:hAnsi="Times New Roman" w:cs="Times New Roman"/>
            <w:color w:val="auto"/>
            <w:sz w:val="28"/>
            <w:szCs w:val="28"/>
          </w:rPr>
          <w:t>язва</w:t>
        </w:r>
      </w:hyperlink>
      <w:r w:rsidRPr="009B0A81">
        <w:rPr>
          <w:rFonts w:ascii="Times New Roman" w:hAnsi="Times New Roman" w:cs="Times New Roman"/>
          <w:sz w:val="28"/>
          <w:szCs w:val="28"/>
        </w:rPr>
        <w:t xml:space="preserve"> пищевода на фоне </w:t>
      </w:r>
      <w:hyperlink r:id="rId27" w:tooltip="Гастроэзофагеальная рефлюксная болезнь" w:history="1">
        <w:r w:rsidRPr="009B0A81">
          <w:rPr>
            <w:rStyle w:val="a6"/>
            <w:rFonts w:ascii="Times New Roman" w:hAnsi="Times New Roman" w:cs="Times New Roman"/>
            <w:color w:val="auto"/>
            <w:sz w:val="28"/>
            <w:szCs w:val="28"/>
          </w:rPr>
          <w:t>гастроэзофагеальной рефлюксной болезни</w:t>
        </w:r>
      </w:hyperlink>
      <w:r w:rsidRPr="009B0A81">
        <w:rPr>
          <w:rFonts w:ascii="Times New Roman" w:hAnsi="Times New Roman" w:cs="Times New Roman"/>
          <w:sz w:val="28"/>
          <w:szCs w:val="28"/>
        </w:rPr>
        <w:t xml:space="preserve">, инфекционные язвы у больных </w:t>
      </w:r>
      <w:hyperlink r:id="rId28" w:tooltip="СПИД" w:history="1">
        <w:r w:rsidRPr="009B0A81">
          <w:rPr>
            <w:rStyle w:val="a6"/>
            <w:rFonts w:ascii="Times New Roman" w:hAnsi="Times New Roman" w:cs="Times New Roman"/>
            <w:color w:val="auto"/>
            <w:sz w:val="28"/>
            <w:szCs w:val="28"/>
          </w:rPr>
          <w:t>СПИДом</w:t>
        </w:r>
      </w:hyperlink>
      <w:r w:rsidRPr="009B0A81">
        <w:rPr>
          <w:rFonts w:ascii="Times New Roman" w:hAnsi="Times New Roman" w:cs="Times New Roman"/>
          <w:sz w:val="28"/>
          <w:szCs w:val="28"/>
        </w:rPr>
        <w:t>), а непосредственной причиной</w:t>
      </w:r>
      <w:r w:rsidR="00784D7F"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 внезапное повышение внутрипищеводного давления при закрытом </w:t>
      </w:r>
      <w:hyperlink r:id="rId29" w:tooltip="Верхний пищеводный сфинктер" w:history="1">
        <w:r w:rsidRPr="009B0A81">
          <w:rPr>
            <w:rStyle w:val="a6"/>
            <w:rFonts w:ascii="Times New Roman" w:hAnsi="Times New Roman" w:cs="Times New Roman"/>
            <w:color w:val="auto"/>
            <w:sz w:val="28"/>
            <w:szCs w:val="28"/>
          </w:rPr>
          <w:t>глоточно-пищеводном сфинктере</w:t>
        </w:r>
      </w:hyperlink>
      <w:r w:rsidRPr="009B0A81">
        <w:rPr>
          <w:rFonts w:ascii="Times New Roman" w:hAnsi="Times New Roman" w:cs="Times New Roman"/>
          <w:sz w:val="28"/>
          <w:szCs w:val="28"/>
        </w:rPr>
        <w:t xml:space="preserve"> в сочетании с отрицательным внутригрудным давлением [3.с35;5.с.84;7.с.82-83;15.с.222]. Это встречается при следующих патологических состояниях: интенсивной </w:t>
      </w:r>
      <w:hyperlink r:id="rId30" w:tooltip="Рвота" w:history="1">
        <w:r w:rsidRPr="009B0A81">
          <w:rPr>
            <w:rStyle w:val="a6"/>
            <w:rFonts w:ascii="Times New Roman" w:hAnsi="Times New Roman" w:cs="Times New Roman"/>
            <w:color w:val="auto"/>
            <w:sz w:val="28"/>
            <w:szCs w:val="28"/>
          </w:rPr>
          <w:t>рвоте</w:t>
        </w:r>
      </w:hyperlink>
      <w:r w:rsidRPr="009B0A81">
        <w:rPr>
          <w:rFonts w:ascii="Times New Roman" w:hAnsi="Times New Roman" w:cs="Times New Roman"/>
          <w:sz w:val="28"/>
          <w:szCs w:val="28"/>
        </w:rPr>
        <w:t xml:space="preserve">  после обильного приема пищи, жидкости и употребления </w:t>
      </w:r>
      <w:hyperlink r:id="rId31" w:tooltip="Алкогольные напитки" w:history="1">
        <w:r w:rsidRPr="009B0A81">
          <w:rPr>
            <w:rStyle w:val="a6"/>
            <w:rFonts w:ascii="Times New Roman" w:hAnsi="Times New Roman" w:cs="Times New Roman"/>
            <w:color w:val="auto"/>
            <w:sz w:val="28"/>
            <w:szCs w:val="28"/>
          </w:rPr>
          <w:t>алкоголя</w:t>
        </w:r>
      </w:hyperlink>
      <w:r w:rsidRPr="009B0A81">
        <w:rPr>
          <w:rFonts w:ascii="Times New Roman" w:hAnsi="Times New Roman" w:cs="Times New Roman"/>
          <w:sz w:val="28"/>
          <w:szCs w:val="28"/>
        </w:rPr>
        <w:t xml:space="preserve"> (давление в </w:t>
      </w:r>
      <w:hyperlink r:id="rId32" w:tooltip="Желудок" w:history="1">
        <w:r w:rsidRPr="009B0A81">
          <w:rPr>
            <w:rStyle w:val="a6"/>
            <w:rFonts w:ascii="Times New Roman" w:hAnsi="Times New Roman" w:cs="Times New Roman"/>
            <w:color w:val="auto"/>
            <w:sz w:val="28"/>
            <w:szCs w:val="28"/>
          </w:rPr>
          <w:t>желудке</w:t>
        </w:r>
      </w:hyperlink>
      <w:r w:rsidRPr="009B0A81">
        <w:rPr>
          <w:rFonts w:ascii="Times New Roman" w:hAnsi="Times New Roman" w:cs="Times New Roman"/>
          <w:sz w:val="28"/>
          <w:szCs w:val="28"/>
        </w:rPr>
        <w:t xml:space="preserve"> при рвоте может повышаться до 200</w:t>
      </w:r>
      <w:r w:rsidR="00784D7F"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мм рт. ст.), а также при расстройствах пищевого поведения, таких как </w:t>
      </w:r>
      <w:hyperlink r:id="rId33" w:tooltip="Булимия" w:history="1">
        <w:r w:rsidRPr="009B0A81">
          <w:rPr>
            <w:rStyle w:val="a6"/>
            <w:rFonts w:ascii="Times New Roman" w:hAnsi="Times New Roman" w:cs="Times New Roman"/>
            <w:color w:val="auto"/>
            <w:sz w:val="28"/>
            <w:szCs w:val="28"/>
          </w:rPr>
          <w:t>булимия</w:t>
        </w:r>
      </w:hyperlink>
      <w:r w:rsidRPr="009B0A81">
        <w:rPr>
          <w:rFonts w:ascii="Times New Roman" w:hAnsi="Times New Roman" w:cs="Times New Roman"/>
          <w:sz w:val="28"/>
          <w:szCs w:val="28"/>
        </w:rPr>
        <w:t xml:space="preserve">; многократная рвота на фоне расстройства функционирования рвотного центра на дне </w:t>
      </w:r>
      <w:hyperlink r:id="rId34" w:tooltip="Четвёртый желудочек головного мозга" w:history="1">
        <w:r w:rsidRPr="009B0A81">
          <w:rPr>
            <w:rStyle w:val="a6"/>
            <w:rFonts w:ascii="Times New Roman" w:hAnsi="Times New Roman" w:cs="Times New Roman"/>
            <w:color w:val="auto"/>
            <w:sz w:val="28"/>
            <w:szCs w:val="28"/>
          </w:rPr>
          <w:t>IV желудочка головного мозга</w:t>
        </w:r>
      </w:hyperlink>
      <w:r w:rsidRPr="009B0A81">
        <w:rPr>
          <w:rFonts w:ascii="Times New Roman" w:hAnsi="Times New Roman" w:cs="Times New Roman"/>
          <w:sz w:val="28"/>
          <w:szCs w:val="28"/>
        </w:rPr>
        <w:t xml:space="preserve">; повышение внутрижелудочного, а затем внутрипищеводного давления при поднятии больших тяжестей, натуживании при </w:t>
      </w:r>
      <w:hyperlink r:id="rId35" w:tooltip="Дефекация" w:history="1">
        <w:r w:rsidRPr="009B0A81">
          <w:rPr>
            <w:rStyle w:val="a6"/>
            <w:rFonts w:ascii="Times New Roman" w:hAnsi="Times New Roman" w:cs="Times New Roman"/>
            <w:color w:val="auto"/>
            <w:sz w:val="28"/>
            <w:szCs w:val="28"/>
          </w:rPr>
          <w:t>дефекации</w:t>
        </w:r>
      </w:hyperlink>
      <w:r w:rsidRPr="009B0A81">
        <w:rPr>
          <w:rFonts w:ascii="Times New Roman" w:hAnsi="Times New Roman" w:cs="Times New Roman"/>
          <w:sz w:val="28"/>
          <w:szCs w:val="28"/>
        </w:rPr>
        <w:t xml:space="preserve">, интенсивном </w:t>
      </w:r>
      <w:hyperlink r:id="rId36" w:tooltip="Кашель" w:history="1">
        <w:r w:rsidRPr="009B0A81">
          <w:rPr>
            <w:rStyle w:val="a6"/>
            <w:rFonts w:ascii="Times New Roman" w:hAnsi="Times New Roman" w:cs="Times New Roman"/>
            <w:color w:val="auto"/>
            <w:sz w:val="28"/>
            <w:szCs w:val="28"/>
          </w:rPr>
          <w:t>кашле</w:t>
        </w:r>
      </w:hyperlink>
      <w:r w:rsidRPr="009B0A81">
        <w:rPr>
          <w:rFonts w:ascii="Times New Roman" w:hAnsi="Times New Roman" w:cs="Times New Roman"/>
          <w:sz w:val="28"/>
          <w:szCs w:val="28"/>
        </w:rPr>
        <w:t xml:space="preserve">, </w:t>
      </w:r>
      <w:hyperlink r:id="rId37" w:tooltip="Роды у человека" w:history="1">
        <w:r w:rsidRPr="009B0A81">
          <w:rPr>
            <w:rStyle w:val="a6"/>
            <w:rFonts w:ascii="Times New Roman" w:hAnsi="Times New Roman" w:cs="Times New Roman"/>
            <w:color w:val="auto"/>
            <w:sz w:val="28"/>
            <w:szCs w:val="28"/>
          </w:rPr>
          <w:t>родах</w:t>
        </w:r>
      </w:hyperlink>
      <w:hyperlink r:id="rId38" w:anchor="cite_note-.D0.B1.D1.8B.D0.BA-26" w:history="1"/>
      <w:r w:rsidRPr="009B0A81">
        <w:rPr>
          <w:rFonts w:ascii="Times New Roman" w:hAnsi="Times New Roman" w:cs="Times New Roman"/>
          <w:sz w:val="28"/>
          <w:szCs w:val="28"/>
        </w:rPr>
        <w:t xml:space="preserve">, приступе </w:t>
      </w:r>
      <w:hyperlink r:id="rId39" w:tooltip="Эпилепсия" w:history="1">
        <w:r w:rsidRPr="009B0A81">
          <w:rPr>
            <w:rStyle w:val="a6"/>
            <w:rFonts w:ascii="Times New Roman" w:hAnsi="Times New Roman" w:cs="Times New Roman"/>
            <w:color w:val="auto"/>
            <w:sz w:val="28"/>
            <w:szCs w:val="28"/>
          </w:rPr>
          <w:t>эпилепсии</w:t>
        </w:r>
      </w:hyperlink>
      <w:r w:rsidRPr="009B0A81">
        <w:rPr>
          <w:rFonts w:ascii="Times New Roman" w:hAnsi="Times New Roman" w:cs="Times New Roman"/>
          <w:sz w:val="28"/>
          <w:szCs w:val="28"/>
        </w:rPr>
        <w:t xml:space="preserve">[9.с.39-40;17.с.375-378]. Резкому повышению внутрипищеводного давления также может способствовать сознательное желание предотвратить рвоту в общественном месте, например за столом на банкете («банкетный пищевод»)[4.с.134;14.с.224-225]. </w:t>
      </w:r>
    </w:p>
    <w:p w:rsidR="00F52190" w:rsidRPr="009B0A81" w:rsidRDefault="00E47D58" w:rsidP="007925A2">
      <w:pPr>
        <w:widowControl w:val="0"/>
        <w:spacing w:after="0" w:line="360" w:lineRule="auto"/>
        <w:ind w:firstLine="709"/>
        <w:jc w:val="both"/>
        <w:rPr>
          <w:rFonts w:ascii="Times New Roman" w:hAnsi="Times New Roman" w:cs="Times New Roman"/>
          <w:sz w:val="28"/>
          <w:szCs w:val="28"/>
        </w:rPr>
      </w:pPr>
      <w:hyperlink r:id="rId40" w:history="1"/>
      <w:r w:rsidR="00F52190" w:rsidRPr="009B0A81">
        <w:rPr>
          <w:rFonts w:ascii="Times New Roman" w:hAnsi="Times New Roman" w:cs="Times New Roman"/>
          <w:sz w:val="28"/>
          <w:szCs w:val="28"/>
        </w:rPr>
        <w:t xml:space="preserve"> </w:t>
      </w:r>
      <w:r w:rsidR="00F52190" w:rsidRPr="009B0A81">
        <w:rPr>
          <w:rFonts w:ascii="Times New Roman" w:hAnsi="Times New Roman" w:cs="Times New Roman"/>
          <w:sz w:val="28"/>
          <w:szCs w:val="28"/>
        </w:rPr>
        <w:tab/>
      </w:r>
      <w:hyperlink r:id="rId41" w:tooltip="Увеличить" w:history="1"/>
      <w:r w:rsidR="00F52190" w:rsidRPr="009B0A81">
        <w:rPr>
          <w:rFonts w:ascii="Times New Roman" w:hAnsi="Times New Roman" w:cs="Times New Roman"/>
          <w:sz w:val="28"/>
          <w:szCs w:val="28"/>
        </w:rPr>
        <w:t>Типичной локализацией разрыва пищевода при синдроме Бурхаве наиболее часто является левая стенка нижнегрудного отдела пищевода непосредственно над диафрагмой [13.</w:t>
      </w:r>
      <w:r w:rsidR="00F52190" w:rsidRPr="009B0A81">
        <w:rPr>
          <w:rFonts w:ascii="Times New Roman" w:hAnsi="Times New Roman" w:cs="Times New Roman"/>
          <w:sz w:val="28"/>
          <w:szCs w:val="28"/>
          <w:lang w:val="en-US"/>
        </w:rPr>
        <w:t>c</w:t>
      </w:r>
      <w:r w:rsidR="00F52190" w:rsidRPr="009B0A81">
        <w:rPr>
          <w:rFonts w:ascii="Times New Roman" w:hAnsi="Times New Roman" w:cs="Times New Roman"/>
          <w:sz w:val="28"/>
          <w:szCs w:val="28"/>
        </w:rPr>
        <w:t xml:space="preserve">.863]. Характерными для этого синдрома являются: резкая  боль в груди и (или) в </w:t>
      </w:r>
      <w:hyperlink r:id="rId42" w:tooltip="Эпигастральная область" w:history="1">
        <w:r w:rsidR="00F52190" w:rsidRPr="009B0A81">
          <w:rPr>
            <w:rStyle w:val="a6"/>
            <w:rFonts w:ascii="Times New Roman" w:hAnsi="Times New Roman" w:cs="Times New Roman"/>
            <w:color w:val="auto"/>
            <w:sz w:val="28"/>
            <w:szCs w:val="28"/>
          </w:rPr>
          <w:t>надчревной области</w:t>
        </w:r>
      </w:hyperlink>
      <w:r w:rsidR="00F52190" w:rsidRPr="009B0A81">
        <w:rPr>
          <w:rFonts w:ascii="Times New Roman" w:hAnsi="Times New Roman" w:cs="Times New Roman"/>
          <w:sz w:val="28"/>
          <w:szCs w:val="28"/>
        </w:rPr>
        <w:t xml:space="preserve">, иррадиирующая в спину, </w:t>
      </w:r>
      <w:hyperlink r:id="rId43" w:tooltip="Дисфагия" w:history="1">
        <w:r w:rsidR="00F52190" w:rsidRPr="009B0A81">
          <w:rPr>
            <w:rStyle w:val="a6"/>
            <w:rFonts w:ascii="Times New Roman" w:hAnsi="Times New Roman" w:cs="Times New Roman"/>
            <w:color w:val="auto"/>
            <w:sz w:val="28"/>
            <w:szCs w:val="28"/>
          </w:rPr>
          <w:t>расстройство глотания</w:t>
        </w:r>
      </w:hyperlink>
      <w:r w:rsidR="00F52190" w:rsidRPr="009B0A81">
        <w:rPr>
          <w:rFonts w:ascii="Times New Roman" w:hAnsi="Times New Roman" w:cs="Times New Roman"/>
          <w:sz w:val="28"/>
          <w:szCs w:val="28"/>
        </w:rPr>
        <w:t xml:space="preserve">, </w:t>
      </w:r>
      <w:hyperlink r:id="rId44" w:tooltip="Рвота" w:history="1">
        <w:r w:rsidR="00F52190" w:rsidRPr="009B0A81">
          <w:rPr>
            <w:rStyle w:val="a6"/>
            <w:rFonts w:ascii="Times New Roman" w:hAnsi="Times New Roman" w:cs="Times New Roman"/>
            <w:color w:val="auto"/>
            <w:sz w:val="28"/>
            <w:szCs w:val="28"/>
          </w:rPr>
          <w:t>рвота</w:t>
        </w:r>
      </w:hyperlink>
      <w:r w:rsidR="00F52190" w:rsidRPr="009B0A81">
        <w:rPr>
          <w:rFonts w:ascii="Times New Roman" w:hAnsi="Times New Roman" w:cs="Times New Roman"/>
          <w:sz w:val="28"/>
          <w:szCs w:val="28"/>
        </w:rPr>
        <w:t xml:space="preserve">, затруднённое дыхание, развитие </w:t>
      </w:r>
      <w:hyperlink r:id="rId45" w:tooltip="Шок" w:history="1">
        <w:r w:rsidR="00F52190" w:rsidRPr="009B0A81">
          <w:rPr>
            <w:rStyle w:val="a6"/>
            <w:rFonts w:ascii="Times New Roman" w:hAnsi="Times New Roman" w:cs="Times New Roman"/>
            <w:color w:val="auto"/>
            <w:sz w:val="28"/>
            <w:szCs w:val="28"/>
          </w:rPr>
          <w:t>шока</w:t>
        </w:r>
      </w:hyperlink>
      <w:r w:rsidR="00F52190" w:rsidRPr="009B0A81">
        <w:rPr>
          <w:rFonts w:ascii="Times New Roman" w:hAnsi="Times New Roman" w:cs="Times New Roman"/>
          <w:sz w:val="28"/>
          <w:szCs w:val="28"/>
        </w:rPr>
        <w:t>[1.</w:t>
      </w:r>
      <w:r w:rsidR="00F52190" w:rsidRPr="009B0A81">
        <w:rPr>
          <w:rFonts w:ascii="Times New Roman" w:hAnsi="Times New Roman" w:cs="Times New Roman"/>
          <w:sz w:val="28"/>
          <w:szCs w:val="28"/>
          <w:lang w:val="en-US"/>
        </w:rPr>
        <w:t>c</w:t>
      </w:r>
      <w:r w:rsidR="00F52190" w:rsidRPr="009B0A81">
        <w:rPr>
          <w:rFonts w:ascii="Times New Roman" w:hAnsi="Times New Roman" w:cs="Times New Roman"/>
          <w:sz w:val="28"/>
          <w:szCs w:val="28"/>
        </w:rPr>
        <w:t>.84-85;2.</w:t>
      </w:r>
      <w:r w:rsidR="00F52190" w:rsidRPr="009B0A81">
        <w:rPr>
          <w:rFonts w:ascii="Times New Roman" w:hAnsi="Times New Roman" w:cs="Times New Roman"/>
          <w:sz w:val="28"/>
          <w:szCs w:val="28"/>
          <w:lang w:val="en-US"/>
        </w:rPr>
        <w:t>c</w:t>
      </w:r>
      <w:r w:rsidR="00F52190" w:rsidRPr="009B0A81">
        <w:rPr>
          <w:rFonts w:ascii="Times New Roman" w:hAnsi="Times New Roman" w:cs="Times New Roman"/>
          <w:sz w:val="28"/>
          <w:szCs w:val="28"/>
        </w:rPr>
        <w:t>.68;18.</w:t>
      </w:r>
      <w:r w:rsidR="00F52190" w:rsidRPr="009B0A81">
        <w:rPr>
          <w:rFonts w:ascii="Times New Roman" w:hAnsi="Times New Roman" w:cs="Times New Roman"/>
          <w:sz w:val="28"/>
          <w:szCs w:val="28"/>
          <w:lang w:val="en-US"/>
        </w:rPr>
        <w:t>c</w:t>
      </w:r>
      <w:r w:rsidR="00F52190" w:rsidRPr="009B0A81">
        <w:rPr>
          <w:rFonts w:ascii="Times New Roman" w:hAnsi="Times New Roman" w:cs="Times New Roman"/>
          <w:sz w:val="28"/>
          <w:szCs w:val="28"/>
        </w:rPr>
        <w:t xml:space="preserve">.335]. Классическая картина синдрома Бурхаве, характеризующаяся триадой Маклера: рвота съеденной пищей (у части пациентов в рвотных массах присутствует примесь крови); </w:t>
      </w:r>
      <w:hyperlink r:id="rId46" w:tooltip="Подкожная эмфизема" w:history="1">
        <w:r w:rsidR="00F52190" w:rsidRPr="009B0A81">
          <w:rPr>
            <w:rStyle w:val="a6"/>
            <w:rFonts w:ascii="Times New Roman" w:hAnsi="Times New Roman" w:cs="Times New Roman"/>
            <w:color w:val="auto"/>
            <w:sz w:val="28"/>
            <w:szCs w:val="28"/>
          </w:rPr>
          <w:t>подкожная эмфизема</w:t>
        </w:r>
      </w:hyperlink>
      <w:r w:rsidR="00F52190" w:rsidRPr="009B0A81">
        <w:rPr>
          <w:rFonts w:ascii="Times New Roman" w:hAnsi="Times New Roman" w:cs="Times New Roman"/>
          <w:sz w:val="28"/>
          <w:szCs w:val="28"/>
        </w:rPr>
        <w:t xml:space="preserve"> в шейно-грудной области вследствие скопления воздуха в </w:t>
      </w:r>
      <w:hyperlink r:id="rId47" w:tooltip="Подкожная ткань" w:history="1">
        <w:r w:rsidR="00F52190" w:rsidRPr="009B0A81">
          <w:rPr>
            <w:rStyle w:val="a6"/>
            <w:rFonts w:ascii="Times New Roman" w:hAnsi="Times New Roman" w:cs="Times New Roman"/>
            <w:color w:val="auto"/>
            <w:sz w:val="28"/>
            <w:szCs w:val="28"/>
          </w:rPr>
          <w:t>подкожной жировой клетчатке</w:t>
        </w:r>
      </w:hyperlink>
      <w:r w:rsidR="00F52190" w:rsidRPr="009B0A81">
        <w:rPr>
          <w:rFonts w:ascii="Times New Roman" w:hAnsi="Times New Roman" w:cs="Times New Roman"/>
          <w:sz w:val="28"/>
          <w:szCs w:val="28"/>
        </w:rPr>
        <w:t xml:space="preserve"> (у </w:t>
      </w:r>
      <w:r w:rsidR="00F52190" w:rsidRPr="009B0A81">
        <w:rPr>
          <w:rFonts w:ascii="Times New Roman" w:hAnsi="Times New Roman" w:cs="Times New Roman"/>
          <w:sz w:val="28"/>
          <w:szCs w:val="28"/>
        </w:rPr>
        <w:lastRenderedPageBreak/>
        <w:t xml:space="preserve">15 %—30 %больных); сильная режущая </w:t>
      </w:r>
      <w:hyperlink r:id="rId48" w:tooltip="Боль" w:history="1">
        <w:r w:rsidR="00F52190" w:rsidRPr="009B0A81">
          <w:rPr>
            <w:rStyle w:val="a6"/>
            <w:rFonts w:ascii="Times New Roman" w:hAnsi="Times New Roman" w:cs="Times New Roman"/>
            <w:color w:val="auto"/>
            <w:sz w:val="28"/>
            <w:szCs w:val="28"/>
          </w:rPr>
          <w:t>боль</w:t>
        </w:r>
      </w:hyperlink>
      <w:r w:rsidR="00F52190" w:rsidRPr="009B0A81">
        <w:rPr>
          <w:rFonts w:ascii="Times New Roman" w:hAnsi="Times New Roman" w:cs="Times New Roman"/>
          <w:sz w:val="28"/>
          <w:szCs w:val="28"/>
        </w:rPr>
        <w:t xml:space="preserve"> в </w:t>
      </w:r>
      <w:hyperlink r:id="rId49" w:tooltip="Грудная клетка" w:history="1">
        <w:r w:rsidR="00F52190" w:rsidRPr="009B0A81">
          <w:rPr>
            <w:rStyle w:val="a6"/>
            <w:rFonts w:ascii="Times New Roman" w:hAnsi="Times New Roman" w:cs="Times New Roman"/>
            <w:color w:val="auto"/>
            <w:sz w:val="28"/>
            <w:szCs w:val="28"/>
          </w:rPr>
          <w:t>грудной клетке</w:t>
        </w:r>
      </w:hyperlink>
      <w:r w:rsidR="00F52190" w:rsidRPr="009B0A81">
        <w:rPr>
          <w:rFonts w:ascii="Times New Roman" w:hAnsi="Times New Roman" w:cs="Times New Roman"/>
          <w:sz w:val="28"/>
          <w:szCs w:val="28"/>
        </w:rPr>
        <w:t xml:space="preserve"> (реже в области живота), внезапно возникающая в момент приступа рвоты (может напоминать боль при язве желудка и двенадцатиперстной кишки), которая может иррадиировать в левое надплечье и левую поясничную область и нарастает при глотании [3.с.36;10.с.148-149;11.с.216-217].</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В большинстве случаев синдром проявляется </w:t>
      </w:r>
      <w:hyperlink r:id="rId50" w:tooltip="Одышка" w:history="1">
        <w:r w:rsidRPr="009B0A81">
          <w:rPr>
            <w:rStyle w:val="a6"/>
            <w:rFonts w:ascii="Times New Roman" w:hAnsi="Times New Roman" w:cs="Times New Roman"/>
            <w:color w:val="auto"/>
            <w:sz w:val="28"/>
            <w:szCs w:val="28"/>
          </w:rPr>
          <w:t>одышкой</w:t>
        </w:r>
      </w:hyperlink>
      <w:r w:rsidRPr="009B0A81">
        <w:rPr>
          <w:rFonts w:ascii="Times New Roman" w:hAnsi="Times New Roman" w:cs="Times New Roman"/>
          <w:sz w:val="28"/>
          <w:szCs w:val="28"/>
        </w:rPr>
        <w:t xml:space="preserve">, явлениями </w:t>
      </w:r>
      <w:hyperlink r:id="rId51" w:tooltip="Шок" w:history="1">
        <w:r w:rsidRPr="009B0A81">
          <w:rPr>
            <w:rStyle w:val="a6"/>
            <w:rFonts w:ascii="Times New Roman" w:hAnsi="Times New Roman" w:cs="Times New Roman"/>
            <w:color w:val="auto"/>
            <w:sz w:val="28"/>
            <w:szCs w:val="28"/>
          </w:rPr>
          <w:t>шока</w:t>
        </w:r>
      </w:hyperlink>
      <w:r w:rsidRPr="009B0A81">
        <w:rPr>
          <w:rFonts w:ascii="Times New Roman" w:hAnsi="Times New Roman" w:cs="Times New Roman"/>
          <w:sz w:val="28"/>
          <w:szCs w:val="28"/>
        </w:rPr>
        <w:t xml:space="preserve"> (бледность, иногда цианоз, расширение зрачков, слабый пульс, профузный пот, похолодание конечностей, жажда, ощущение страха), абдоминальным </w:t>
      </w:r>
      <w:hyperlink r:id="rId52" w:tooltip="Боль" w:history="1">
        <w:r w:rsidRPr="009B0A81">
          <w:rPr>
            <w:rStyle w:val="a6"/>
            <w:rFonts w:ascii="Times New Roman" w:hAnsi="Times New Roman" w:cs="Times New Roman"/>
            <w:color w:val="auto"/>
            <w:sz w:val="28"/>
            <w:szCs w:val="28"/>
          </w:rPr>
          <w:t>болевым синдромом</w:t>
        </w:r>
      </w:hyperlink>
      <w:r w:rsidRPr="009B0A81">
        <w:rPr>
          <w:rFonts w:ascii="Times New Roman" w:hAnsi="Times New Roman" w:cs="Times New Roman"/>
          <w:sz w:val="28"/>
          <w:szCs w:val="28"/>
        </w:rPr>
        <w:t xml:space="preserve">, чаще в </w:t>
      </w:r>
      <w:hyperlink r:id="rId53" w:tooltip="Эпигастральная область" w:history="1">
        <w:r w:rsidRPr="009B0A81">
          <w:rPr>
            <w:rStyle w:val="a6"/>
            <w:rFonts w:ascii="Times New Roman" w:hAnsi="Times New Roman" w:cs="Times New Roman"/>
            <w:color w:val="auto"/>
            <w:sz w:val="28"/>
            <w:szCs w:val="28"/>
          </w:rPr>
          <w:t>эпигастрии</w:t>
        </w:r>
      </w:hyperlink>
      <w:r w:rsidRPr="009B0A81">
        <w:rPr>
          <w:rFonts w:ascii="Times New Roman" w:hAnsi="Times New Roman" w:cs="Times New Roman"/>
          <w:sz w:val="28"/>
          <w:szCs w:val="28"/>
        </w:rPr>
        <w:t xml:space="preserve">. В первые часы после </w:t>
      </w:r>
      <w:hyperlink r:id="rId54" w:tooltip="Перфорация" w:history="1">
        <w:r w:rsidRPr="009B0A81">
          <w:rPr>
            <w:rStyle w:val="a6"/>
            <w:rFonts w:ascii="Times New Roman" w:hAnsi="Times New Roman" w:cs="Times New Roman"/>
            <w:color w:val="auto"/>
            <w:sz w:val="28"/>
            <w:szCs w:val="28"/>
          </w:rPr>
          <w:t>перфорации</w:t>
        </w:r>
      </w:hyperlink>
      <w:r w:rsidRPr="009B0A81">
        <w:rPr>
          <w:rFonts w:ascii="Times New Roman" w:hAnsi="Times New Roman" w:cs="Times New Roman"/>
          <w:sz w:val="28"/>
          <w:szCs w:val="28"/>
        </w:rPr>
        <w:t xml:space="preserve"> доминирует болевая симптоматика неопределенной локализации, у некоторых больных с явлениями «</w:t>
      </w:r>
      <w:hyperlink r:id="rId55" w:tooltip="Острый живот" w:history="1">
        <w:r w:rsidRPr="009B0A81">
          <w:rPr>
            <w:rStyle w:val="a6"/>
            <w:rFonts w:ascii="Times New Roman" w:hAnsi="Times New Roman" w:cs="Times New Roman"/>
            <w:color w:val="auto"/>
            <w:sz w:val="28"/>
            <w:szCs w:val="28"/>
          </w:rPr>
          <w:t>острого живота</w:t>
        </w:r>
      </w:hyperlink>
      <w:r w:rsidRPr="009B0A81">
        <w:rPr>
          <w:rFonts w:ascii="Times New Roman" w:hAnsi="Times New Roman" w:cs="Times New Roman"/>
          <w:sz w:val="28"/>
          <w:szCs w:val="28"/>
        </w:rPr>
        <w:t xml:space="preserve">», позднее начинают преобладать признаки гнойной </w:t>
      </w:r>
      <w:hyperlink r:id="rId56" w:tooltip="Интоксикация" w:history="1">
        <w:r w:rsidRPr="009B0A81">
          <w:rPr>
            <w:rStyle w:val="a6"/>
            <w:rFonts w:ascii="Times New Roman" w:hAnsi="Times New Roman" w:cs="Times New Roman"/>
            <w:color w:val="auto"/>
            <w:sz w:val="28"/>
            <w:szCs w:val="28"/>
          </w:rPr>
          <w:t>интоксикации</w:t>
        </w:r>
      </w:hyperlink>
      <w:r w:rsidRPr="009B0A81">
        <w:rPr>
          <w:rFonts w:ascii="Times New Roman" w:hAnsi="Times New Roman" w:cs="Times New Roman"/>
          <w:sz w:val="28"/>
          <w:szCs w:val="28"/>
        </w:rPr>
        <w:t xml:space="preserve">, </w:t>
      </w:r>
      <w:hyperlink r:id="rId57" w:tooltip="Медиастинит" w:history="1">
        <w:r w:rsidRPr="009B0A81">
          <w:rPr>
            <w:rStyle w:val="a6"/>
            <w:rFonts w:ascii="Times New Roman" w:hAnsi="Times New Roman" w:cs="Times New Roman"/>
            <w:color w:val="auto"/>
            <w:sz w:val="28"/>
            <w:szCs w:val="28"/>
          </w:rPr>
          <w:t>медиастинита</w:t>
        </w:r>
      </w:hyperlink>
      <w:r w:rsidRPr="009B0A81">
        <w:rPr>
          <w:rFonts w:ascii="Times New Roman" w:hAnsi="Times New Roman" w:cs="Times New Roman"/>
          <w:sz w:val="28"/>
          <w:szCs w:val="28"/>
        </w:rPr>
        <w:t xml:space="preserve">, </w:t>
      </w:r>
      <w:hyperlink r:id="rId58" w:tooltip="Плеврит" w:history="1">
        <w:r w:rsidRPr="009B0A81">
          <w:rPr>
            <w:rStyle w:val="a6"/>
            <w:rFonts w:ascii="Times New Roman" w:hAnsi="Times New Roman" w:cs="Times New Roman"/>
            <w:color w:val="auto"/>
            <w:sz w:val="28"/>
            <w:szCs w:val="28"/>
          </w:rPr>
          <w:t>плеврита</w:t>
        </w:r>
      </w:hyperlink>
      <w:r w:rsidRPr="009B0A81">
        <w:rPr>
          <w:rFonts w:ascii="Times New Roman" w:hAnsi="Times New Roman" w:cs="Times New Roman"/>
          <w:sz w:val="28"/>
          <w:szCs w:val="28"/>
        </w:rPr>
        <w:t xml:space="preserve"> [12.</w:t>
      </w:r>
      <w:r w:rsidR="00512B9A" w:rsidRPr="009B0A81">
        <w:rPr>
          <w:rFonts w:ascii="Times New Roman" w:hAnsi="Times New Roman" w:cs="Times New Roman"/>
          <w:sz w:val="28"/>
          <w:szCs w:val="28"/>
        </w:rPr>
        <w:t xml:space="preserve"> </w:t>
      </w:r>
      <w:r w:rsidRPr="009B0A81">
        <w:rPr>
          <w:rFonts w:ascii="Times New Roman" w:hAnsi="Times New Roman" w:cs="Times New Roman"/>
          <w:sz w:val="28"/>
          <w:szCs w:val="28"/>
        </w:rPr>
        <w:t>с.3-4].</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В зависимости от клинико-анатомических особенностей некоторые авторы выделяют 2 варианта спонтанного разрыва пищевода: торакальный (обусловлен перфорацией грудного отдела пищевода, клинически проявляется пневмотораксом, </w:t>
      </w:r>
      <w:hyperlink r:id="rId59" w:tooltip="Пневмомедиастинум (страница отсутствует)" w:history="1">
        <w:r w:rsidRPr="009B0A81">
          <w:rPr>
            <w:rStyle w:val="a6"/>
            <w:rFonts w:ascii="Times New Roman" w:hAnsi="Times New Roman" w:cs="Times New Roman"/>
            <w:color w:val="auto"/>
            <w:sz w:val="28"/>
            <w:szCs w:val="28"/>
          </w:rPr>
          <w:t>пневмомедиастинумом</w:t>
        </w:r>
      </w:hyperlink>
      <w:r w:rsidRPr="009B0A81">
        <w:rPr>
          <w:rFonts w:ascii="Times New Roman" w:hAnsi="Times New Roman" w:cs="Times New Roman"/>
          <w:sz w:val="28"/>
          <w:szCs w:val="28"/>
        </w:rPr>
        <w:t>, а позднее</w:t>
      </w:r>
      <w:r w:rsidR="00512B9A"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 гнойным медиастинитом и эмпиемой плевры) и абдоминальный, обусловленый разрывом брюшного отдела пищевода, имеет клиническую картину </w:t>
      </w:r>
      <w:hyperlink r:id="rId60" w:tooltip="Перитонит" w:history="1">
        <w:r w:rsidRPr="009B0A81">
          <w:rPr>
            <w:rStyle w:val="a6"/>
            <w:rFonts w:ascii="Times New Roman" w:hAnsi="Times New Roman" w:cs="Times New Roman"/>
            <w:color w:val="auto"/>
            <w:sz w:val="28"/>
            <w:szCs w:val="28"/>
          </w:rPr>
          <w:t>перитонита</w:t>
        </w:r>
      </w:hyperlink>
      <w:r w:rsidRPr="009B0A81">
        <w:rPr>
          <w:rFonts w:ascii="Times New Roman" w:hAnsi="Times New Roman" w:cs="Times New Roman"/>
          <w:sz w:val="28"/>
          <w:szCs w:val="28"/>
        </w:rPr>
        <w:t xml:space="preserve"> [16.с.539].</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Продольный разрыв пищевода, встречающийся наиболее часто, впервые описал I. Dryden в 1788 году [10.с.149].</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Спонтанные разрывы пищевода отличаются возникновением больших дефектов стенки пищевода (от 4</w:t>
      </w:r>
      <w:r w:rsidR="00512B9A" w:rsidRPr="009B0A81">
        <w:rPr>
          <w:rFonts w:ascii="Times New Roman" w:hAnsi="Times New Roman" w:cs="Times New Roman"/>
          <w:sz w:val="28"/>
          <w:szCs w:val="28"/>
        </w:rPr>
        <w:t>–</w:t>
      </w:r>
      <w:r w:rsidRPr="009B0A81">
        <w:rPr>
          <w:rFonts w:ascii="Times New Roman" w:hAnsi="Times New Roman" w:cs="Times New Roman"/>
          <w:sz w:val="28"/>
          <w:szCs w:val="28"/>
        </w:rPr>
        <w:t>5 до 10</w:t>
      </w:r>
      <w:r w:rsidR="00512B9A" w:rsidRPr="009B0A81">
        <w:rPr>
          <w:rFonts w:ascii="Times New Roman" w:hAnsi="Times New Roman" w:cs="Times New Roman"/>
          <w:sz w:val="28"/>
          <w:szCs w:val="28"/>
        </w:rPr>
        <w:t>–</w:t>
      </w:r>
      <w:r w:rsidRPr="009B0A81">
        <w:rPr>
          <w:rFonts w:ascii="Times New Roman" w:hAnsi="Times New Roman" w:cs="Times New Roman"/>
          <w:sz w:val="28"/>
          <w:szCs w:val="28"/>
        </w:rPr>
        <w:t>12 см) и чаще всего локализуются в левой стенке нижнегрудного отдела пищевода (в 90 % случаев) [1.с.86;3.с.37;.18.с.335]</w:t>
      </w:r>
      <w:r w:rsidR="00512B9A" w:rsidRPr="009B0A81">
        <w:rPr>
          <w:rFonts w:ascii="Times New Roman" w:hAnsi="Times New Roman" w:cs="Times New Roman"/>
          <w:sz w:val="28"/>
          <w:szCs w:val="28"/>
        </w:rPr>
        <w:t>.</w:t>
      </w:r>
      <w:r w:rsidRPr="009B0A81">
        <w:rPr>
          <w:rFonts w:ascii="Times New Roman" w:hAnsi="Times New Roman" w:cs="Times New Roman"/>
          <w:sz w:val="28"/>
          <w:szCs w:val="28"/>
        </w:rPr>
        <w:t xml:space="preserve"> В подавляющем большинстве наблюдений разрывы пищевода ориентированы продольно и локализуются в его наиболее слабом отделе </w:t>
      </w:r>
      <w:r w:rsidR="00512B9A" w:rsidRPr="009B0A81">
        <w:rPr>
          <w:rFonts w:ascii="Times New Roman" w:hAnsi="Times New Roman" w:cs="Times New Roman"/>
          <w:sz w:val="28"/>
          <w:szCs w:val="28"/>
        </w:rPr>
        <w:t>–</w:t>
      </w:r>
      <w:r w:rsidRPr="009B0A81">
        <w:rPr>
          <w:rFonts w:ascii="Times New Roman" w:hAnsi="Times New Roman" w:cs="Times New Roman"/>
          <w:sz w:val="28"/>
          <w:szCs w:val="28"/>
        </w:rPr>
        <w:t xml:space="preserve"> левой стенке эпифренальной ампулы пищевода</w:t>
      </w:r>
      <w:r w:rsidR="00512B9A"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 непосредственно над </w:t>
      </w:r>
      <w:hyperlink r:id="rId61" w:tooltip="Диафрагма (анатомия)" w:history="1">
        <w:r w:rsidRPr="009B0A81">
          <w:rPr>
            <w:rStyle w:val="a6"/>
            <w:rFonts w:ascii="Times New Roman" w:hAnsi="Times New Roman" w:cs="Times New Roman"/>
            <w:color w:val="auto"/>
            <w:sz w:val="28"/>
            <w:szCs w:val="28"/>
          </w:rPr>
          <w:t>диафрагмой</w:t>
        </w:r>
      </w:hyperlink>
      <w:r w:rsidRPr="009B0A81">
        <w:rPr>
          <w:rFonts w:ascii="Times New Roman" w:hAnsi="Times New Roman" w:cs="Times New Roman"/>
          <w:sz w:val="28"/>
          <w:szCs w:val="28"/>
        </w:rPr>
        <w:t xml:space="preserve"> (на 3</w:t>
      </w:r>
      <w:r w:rsidR="00404715" w:rsidRPr="009B0A81">
        <w:rPr>
          <w:rFonts w:ascii="Times New Roman" w:hAnsi="Times New Roman" w:cs="Times New Roman"/>
          <w:sz w:val="28"/>
          <w:szCs w:val="28"/>
        </w:rPr>
        <w:t>–</w:t>
      </w:r>
      <w:r w:rsidRPr="009B0A81">
        <w:rPr>
          <w:rFonts w:ascii="Times New Roman" w:hAnsi="Times New Roman" w:cs="Times New Roman"/>
          <w:sz w:val="28"/>
          <w:szCs w:val="28"/>
        </w:rPr>
        <w:t>6</w:t>
      </w:r>
      <w:r w:rsidR="00512B9A"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см выше её), чему способствуют особенности строения мышечных волокон в левой стенке </w:t>
      </w:r>
      <w:r w:rsidRPr="009B0A81">
        <w:rPr>
          <w:rFonts w:ascii="Times New Roman" w:hAnsi="Times New Roman" w:cs="Times New Roman"/>
          <w:sz w:val="28"/>
          <w:szCs w:val="28"/>
        </w:rPr>
        <w:lastRenderedPageBreak/>
        <w:t>нижнегрудного отдела пищевода, которые обусловливают наименьшее сопротивление разрыву именно в этом месте</w:t>
      </w:r>
      <w:r w:rsidR="00512B9A" w:rsidRPr="009B0A81">
        <w:rPr>
          <w:rFonts w:ascii="Times New Roman" w:hAnsi="Times New Roman" w:cs="Times New Roman"/>
          <w:sz w:val="28"/>
          <w:szCs w:val="28"/>
        </w:rPr>
        <w:t>.</w:t>
      </w:r>
      <w:r w:rsidRPr="009B0A81">
        <w:rPr>
          <w:rFonts w:ascii="Times New Roman" w:hAnsi="Times New Roman" w:cs="Times New Roman"/>
          <w:sz w:val="28"/>
          <w:szCs w:val="28"/>
        </w:rPr>
        <w:t xml:space="preserve"> Очень редко встречаются повреждения шейного, среднегрудного и абдоминального отделов пищевода.  В отличие от </w:t>
      </w:r>
      <w:hyperlink r:id="rId62" w:tooltip="Синдром Маллори — Вейсса" w:history="1">
        <w:r w:rsidRPr="009B0A81">
          <w:rPr>
            <w:rStyle w:val="a6"/>
            <w:rFonts w:ascii="Times New Roman" w:hAnsi="Times New Roman" w:cs="Times New Roman"/>
            <w:color w:val="auto"/>
            <w:sz w:val="28"/>
            <w:szCs w:val="28"/>
          </w:rPr>
          <w:t>синдрома Мэллори</w:t>
        </w:r>
        <w:r w:rsidR="00512B9A" w:rsidRPr="009B0A81">
          <w:rPr>
            <w:rStyle w:val="a6"/>
            <w:rFonts w:ascii="Times New Roman" w:hAnsi="Times New Roman" w:cs="Times New Roman"/>
            <w:color w:val="auto"/>
            <w:sz w:val="28"/>
            <w:szCs w:val="28"/>
          </w:rPr>
          <w:t>-</w:t>
        </w:r>
        <w:r w:rsidRPr="009B0A81">
          <w:rPr>
            <w:rStyle w:val="a6"/>
            <w:rFonts w:ascii="Times New Roman" w:hAnsi="Times New Roman" w:cs="Times New Roman"/>
            <w:color w:val="auto"/>
            <w:sz w:val="28"/>
            <w:szCs w:val="28"/>
          </w:rPr>
          <w:t>Вейсса</w:t>
        </w:r>
      </w:hyperlink>
      <w:r w:rsidRPr="009B0A81">
        <w:rPr>
          <w:rFonts w:ascii="Times New Roman" w:hAnsi="Times New Roman" w:cs="Times New Roman"/>
          <w:sz w:val="28"/>
          <w:szCs w:val="28"/>
        </w:rPr>
        <w:t xml:space="preserve">, при котором вызванные обильной рвотой разрывы слизистой оболочки брюшного отдела пищевода и кардиального отдела желудка носят поверхностный характер, при синдроме Бурхаве происходит разрыв всех стенок пищевода (трансмуральный разрыв) и редко сопровождается массивным </w:t>
      </w:r>
      <w:hyperlink r:id="rId63" w:tooltip="Кровотечение" w:history="1">
        <w:r w:rsidRPr="009B0A81">
          <w:rPr>
            <w:rStyle w:val="a6"/>
            <w:rFonts w:ascii="Times New Roman" w:hAnsi="Times New Roman" w:cs="Times New Roman"/>
            <w:color w:val="auto"/>
            <w:sz w:val="28"/>
            <w:szCs w:val="28"/>
          </w:rPr>
          <w:t>кровотечением</w:t>
        </w:r>
      </w:hyperlink>
      <w:r w:rsidRPr="009B0A81">
        <w:rPr>
          <w:rFonts w:ascii="Times New Roman" w:hAnsi="Times New Roman" w:cs="Times New Roman"/>
          <w:sz w:val="28"/>
          <w:szCs w:val="28"/>
        </w:rPr>
        <w:t xml:space="preserve">. При спонтанном разрыве пищевода величина разрыва мышечной оболочки всегда превышает величину дефекта слизистой оболочки. В большинстве случаев одновременно повреждается медиастинальная </w:t>
      </w:r>
      <w:hyperlink r:id="rId64" w:tooltip="Плевра" w:history="1">
        <w:r w:rsidRPr="009B0A81">
          <w:rPr>
            <w:rStyle w:val="a6"/>
            <w:rFonts w:ascii="Times New Roman" w:hAnsi="Times New Roman" w:cs="Times New Roman"/>
            <w:color w:val="auto"/>
            <w:sz w:val="28"/>
            <w:szCs w:val="28"/>
          </w:rPr>
          <w:t>плевра</w:t>
        </w:r>
      </w:hyperlink>
      <w:r w:rsidRPr="009B0A81">
        <w:rPr>
          <w:rFonts w:ascii="Times New Roman" w:hAnsi="Times New Roman" w:cs="Times New Roman"/>
          <w:sz w:val="28"/>
          <w:szCs w:val="28"/>
        </w:rPr>
        <w:t xml:space="preserve">, вследствие чего появляется сообщение, как правило, с левой </w:t>
      </w:r>
      <w:hyperlink r:id="rId65" w:tooltip="Плевральная полость" w:history="1">
        <w:r w:rsidRPr="009B0A81">
          <w:rPr>
            <w:rStyle w:val="a6"/>
            <w:rFonts w:ascii="Times New Roman" w:hAnsi="Times New Roman" w:cs="Times New Roman"/>
            <w:color w:val="auto"/>
            <w:sz w:val="28"/>
            <w:szCs w:val="28"/>
          </w:rPr>
          <w:t>плевральной полостью</w:t>
        </w:r>
      </w:hyperlink>
      <w:r w:rsidRPr="009B0A81">
        <w:rPr>
          <w:rFonts w:ascii="Times New Roman" w:hAnsi="Times New Roman" w:cs="Times New Roman"/>
          <w:sz w:val="28"/>
          <w:szCs w:val="28"/>
        </w:rPr>
        <w:t xml:space="preserve">, что приводит к быстрому развитию </w:t>
      </w:r>
      <w:hyperlink r:id="rId66" w:tooltip="Эмпиема плевры" w:history="1">
        <w:r w:rsidRPr="009B0A81">
          <w:rPr>
            <w:rStyle w:val="a6"/>
            <w:rFonts w:ascii="Times New Roman" w:hAnsi="Times New Roman" w:cs="Times New Roman"/>
            <w:color w:val="auto"/>
            <w:sz w:val="28"/>
            <w:szCs w:val="28"/>
          </w:rPr>
          <w:t>эмпиемы плевры</w:t>
        </w:r>
      </w:hyperlink>
      <w:r w:rsidRPr="009B0A81">
        <w:rPr>
          <w:rFonts w:ascii="Times New Roman" w:hAnsi="Times New Roman" w:cs="Times New Roman"/>
          <w:sz w:val="28"/>
          <w:szCs w:val="28"/>
          <w:vertAlign w:val="superscript"/>
        </w:rPr>
        <w:t>.</w:t>
      </w:r>
      <w:r w:rsidRPr="009B0A81">
        <w:rPr>
          <w:rFonts w:ascii="Times New Roman" w:hAnsi="Times New Roman" w:cs="Times New Roman"/>
          <w:sz w:val="28"/>
          <w:szCs w:val="28"/>
        </w:rPr>
        <w:t xml:space="preserve"> Попадание содержимого желудка в </w:t>
      </w:r>
      <w:hyperlink r:id="rId67" w:tooltip="Средостение" w:history="1">
        <w:r w:rsidRPr="009B0A81">
          <w:rPr>
            <w:rStyle w:val="a6"/>
            <w:rFonts w:ascii="Times New Roman" w:hAnsi="Times New Roman" w:cs="Times New Roman"/>
            <w:color w:val="auto"/>
            <w:sz w:val="28"/>
            <w:szCs w:val="28"/>
          </w:rPr>
          <w:t>средостение</w:t>
        </w:r>
      </w:hyperlink>
      <w:r w:rsidRPr="009B0A81">
        <w:rPr>
          <w:rFonts w:ascii="Times New Roman" w:hAnsi="Times New Roman" w:cs="Times New Roman"/>
          <w:sz w:val="28"/>
          <w:szCs w:val="28"/>
        </w:rPr>
        <w:t xml:space="preserve"> и плевральные полости приводит к тяжёлой интоксикации и высокой летальности [9.с.39;8.с.40].</w:t>
      </w:r>
    </w:p>
    <w:p w:rsidR="00F52190" w:rsidRPr="009B0A81" w:rsidRDefault="00F52190" w:rsidP="007925A2">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bCs/>
          <w:sz w:val="28"/>
          <w:szCs w:val="28"/>
        </w:rPr>
        <w:t>Инструментальное исследование</w:t>
      </w:r>
    </w:p>
    <w:p w:rsidR="00F52190" w:rsidRPr="009B0A81" w:rsidRDefault="00F52190" w:rsidP="002A486B">
      <w:pPr>
        <w:widowControl w:val="0"/>
        <w:numPr>
          <w:ilvl w:val="0"/>
          <w:numId w:val="2"/>
        </w:numPr>
        <w:spacing w:after="0" w:line="360" w:lineRule="auto"/>
        <w:jc w:val="both"/>
        <w:rPr>
          <w:rFonts w:ascii="Times New Roman" w:hAnsi="Times New Roman" w:cs="Times New Roman"/>
          <w:sz w:val="28"/>
          <w:szCs w:val="28"/>
        </w:rPr>
      </w:pPr>
      <w:r w:rsidRPr="009B0A81">
        <w:rPr>
          <w:rFonts w:ascii="Times New Roman" w:hAnsi="Times New Roman" w:cs="Times New Roman"/>
          <w:bCs/>
          <w:sz w:val="28"/>
          <w:szCs w:val="28"/>
        </w:rPr>
        <w:t xml:space="preserve">обзорная </w:t>
      </w:r>
      <w:hyperlink r:id="rId68" w:tooltip="Рентгенография" w:history="1">
        <w:r w:rsidRPr="009B0A81">
          <w:rPr>
            <w:rStyle w:val="a6"/>
            <w:rFonts w:ascii="Times New Roman" w:hAnsi="Times New Roman" w:cs="Times New Roman"/>
            <w:bCs/>
            <w:color w:val="auto"/>
            <w:sz w:val="28"/>
            <w:szCs w:val="28"/>
          </w:rPr>
          <w:t>рентгенография</w:t>
        </w:r>
      </w:hyperlink>
      <w:r w:rsidRPr="009B0A81">
        <w:rPr>
          <w:rFonts w:ascii="Times New Roman" w:hAnsi="Times New Roman" w:cs="Times New Roman"/>
          <w:bCs/>
          <w:sz w:val="28"/>
          <w:szCs w:val="28"/>
        </w:rPr>
        <w:t xml:space="preserve"> грудной клетки</w:t>
      </w:r>
      <w:r w:rsidRPr="009B0A81">
        <w:rPr>
          <w:rFonts w:ascii="Times New Roman" w:hAnsi="Times New Roman" w:cs="Times New Roman"/>
          <w:sz w:val="28"/>
          <w:szCs w:val="28"/>
        </w:rPr>
        <w:t xml:space="preserve">: расширение и затенение средостения, пневмомедиастинум, </w:t>
      </w:r>
      <w:hyperlink r:id="rId69" w:tooltip="Гидроторакс" w:history="1">
        <w:r w:rsidRPr="009B0A81">
          <w:rPr>
            <w:rStyle w:val="a6"/>
            <w:rFonts w:ascii="Times New Roman" w:hAnsi="Times New Roman" w:cs="Times New Roman"/>
            <w:color w:val="auto"/>
            <w:sz w:val="28"/>
            <w:szCs w:val="28"/>
          </w:rPr>
          <w:t>гидроторакс</w:t>
        </w:r>
      </w:hyperlink>
      <w:r w:rsidRPr="009B0A81">
        <w:rPr>
          <w:rFonts w:ascii="Times New Roman" w:hAnsi="Times New Roman" w:cs="Times New Roman"/>
          <w:sz w:val="28"/>
          <w:szCs w:val="28"/>
        </w:rPr>
        <w:t xml:space="preserve"> и </w:t>
      </w:r>
      <w:hyperlink r:id="rId70" w:tooltip="Гидропневмоторакс (страница отсутствует)" w:history="1">
        <w:r w:rsidRPr="009B0A81">
          <w:rPr>
            <w:rStyle w:val="a6"/>
            <w:rFonts w:ascii="Times New Roman" w:hAnsi="Times New Roman" w:cs="Times New Roman"/>
            <w:color w:val="auto"/>
            <w:sz w:val="28"/>
            <w:szCs w:val="28"/>
          </w:rPr>
          <w:t>гидропневмоторакс</w:t>
        </w:r>
      </w:hyperlink>
      <w:r w:rsidRPr="009B0A81">
        <w:rPr>
          <w:rFonts w:ascii="Times New Roman" w:hAnsi="Times New Roman" w:cs="Times New Roman"/>
          <w:sz w:val="28"/>
          <w:szCs w:val="28"/>
        </w:rPr>
        <w:t>, подкожная эмфизема грудной клетки;</w:t>
      </w:r>
    </w:p>
    <w:p w:rsidR="00F52190" w:rsidRPr="009B0A81" w:rsidRDefault="00F52190" w:rsidP="002A486B">
      <w:pPr>
        <w:widowControl w:val="0"/>
        <w:numPr>
          <w:ilvl w:val="0"/>
          <w:numId w:val="2"/>
        </w:numPr>
        <w:spacing w:after="0" w:line="360" w:lineRule="auto"/>
        <w:jc w:val="both"/>
        <w:rPr>
          <w:rFonts w:ascii="Times New Roman" w:hAnsi="Times New Roman" w:cs="Times New Roman"/>
          <w:sz w:val="28"/>
          <w:szCs w:val="28"/>
        </w:rPr>
      </w:pPr>
      <w:r w:rsidRPr="009B0A81">
        <w:rPr>
          <w:rFonts w:ascii="Times New Roman" w:hAnsi="Times New Roman" w:cs="Times New Roman"/>
          <w:bCs/>
          <w:sz w:val="28"/>
          <w:szCs w:val="28"/>
        </w:rPr>
        <w:t xml:space="preserve">обзорная рентгенография </w:t>
      </w:r>
      <w:hyperlink r:id="rId71" w:tooltip="Брюшная полость" w:history="1">
        <w:r w:rsidRPr="009B0A81">
          <w:rPr>
            <w:rStyle w:val="a6"/>
            <w:rFonts w:ascii="Times New Roman" w:hAnsi="Times New Roman" w:cs="Times New Roman"/>
            <w:bCs/>
            <w:color w:val="auto"/>
            <w:sz w:val="28"/>
            <w:szCs w:val="28"/>
          </w:rPr>
          <w:t>брюшной полости</w:t>
        </w:r>
      </w:hyperlink>
      <w:r w:rsidRPr="009B0A81">
        <w:rPr>
          <w:rFonts w:ascii="Times New Roman" w:hAnsi="Times New Roman" w:cs="Times New Roman"/>
          <w:sz w:val="28"/>
          <w:szCs w:val="28"/>
        </w:rPr>
        <w:t>: свободный газ под правым куполом диафрагмы (при разрыве абдоминального отдела пищевода);</w:t>
      </w:r>
    </w:p>
    <w:p w:rsidR="00F52190" w:rsidRPr="009B0A81" w:rsidRDefault="00F52190" w:rsidP="002A486B">
      <w:pPr>
        <w:widowControl w:val="0"/>
        <w:numPr>
          <w:ilvl w:val="0"/>
          <w:numId w:val="2"/>
        </w:numPr>
        <w:spacing w:after="0" w:line="360" w:lineRule="auto"/>
        <w:jc w:val="both"/>
        <w:rPr>
          <w:rFonts w:ascii="Times New Roman" w:hAnsi="Times New Roman" w:cs="Times New Roman"/>
          <w:sz w:val="28"/>
          <w:szCs w:val="28"/>
        </w:rPr>
      </w:pPr>
      <w:r w:rsidRPr="009B0A81">
        <w:rPr>
          <w:rFonts w:ascii="Times New Roman" w:hAnsi="Times New Roman" w:cs="Times New Roman"/>
          <w:bCs/>
          <w:sz w:val="28"/>
          <w:szCs w:val="28"/>
        </w:rPr>
        <w:t>рентгеноскопическое исследование пищевода с водорастворимым рентгеноконтрастным веществом</w:t>
      </w:r>
      <w:r w:rsidRPr="009B0A81">
        <w:rPr>
          <w:rFonts w:ascii="Times New Roman" w:hAnsi="Times New Roman" w:cs="Times New Roman"/>
          <w:sz w:val="28"/>
          <w:szCs w:val="28"/>
        </w:rPr>
        <w:t>: затекание контрастного вещества за контуры пищевода</w:t>
      </w:r>
      <w:r w:rsidR="00512B9A" w:rsidRPr="009B0A81">
        <w:rPr>
          <w:rFonts w:ascii="Times New Roman" w:hAnsi="Times New Roman" w:cs="Times New Roman"/>
          <w:sz w:val="28"/>
          <w:szCs w:val="28"/>
        </w:rPr>
        <w:t xml:space="preserve"> – </w:t>
      </w:r>
      <w:r w:rsidRPr="009B0A81">
        <w:rPr>
          <w:rFonts w:ascii="Times New Roman" w:hAnsi="Times New Roman" w:cs="Times New Roman"/>
          <w:sz w:val="28"/>
          <w:szCs w:val="28"/>
        </w:rPr>
        <w:t>абсолютный рентгенологический признак спонтанного разрыва пищевода; при наличии сообщения с плевральной полостью контрастное вещество поступает в неё;</w:t>
      </w:r>
    </w:p>
    <w:p w:rsidR="00F52190" w:rsidRPr="009B0A81" w:rsidRDefault="00E47D58" w:rsidP="002A486B">
      <w:pPr>
        <w:widowControl w:val="0"/>
        <w:numPr>
          <w:ilvl w:val="0"/>
          <w:numId w:val="2"/>
        </w:numPr>
        <w:spacing w:after="0" w:line="360" w:lineRule="auto"/>
        <w:jc w:val="both"/>
        <w:rPr>
          <w:rFonts w:ascii="Times New Roman" w:hAnsi="Times New Roman" w:cs="Times New Roman"/>
          <w:sz w:val="28"/>
          <w:szCs w:val="28"/>
        </w:rPr>
      </w:pPr>
      <w:hyperlink r:id="rId72" w:tooltip="Эзофагоскопия" w:history="1">
        <w:r w:rsidR="00F52190" w:rsidRPr="009B0A81">
          <w:rPr>
            <w:rStyle w:val="a6"/>
            <w:rFonts w:ascii="Times New Roman" w:hAnsi="Times New Roman" w:cs="Times New Roman"/>
            <w:bCs/>
            <w:color w:val="auto"/>
            <w:sz w:val="28"/>
            <w:szCs w:val="28"/>
          </w:rPr>
          <w:t>эзофагоскопия</w:t>
        </w:r>
      </w:hyperlink>
      <w:r w:rsidR="00F52190" w:rsidRPr="009B0A81">
        <w:rPr>
          <w:rFonts w:ascii="Times New Roman" w:hAnsi="Times New Roman" w:cs="Times New Roman"/>
          <w:bCs/>
          <w:sz w:val="28"/>
          <w:szCs w:val="28"/>
        </w:rPr>
        <w:t>:</w:t>
      </w:r>
      <w:r w:rsidR="00F52190" w:rsidRPr="009B0A81">
        <w:rPr>
          <w:rFonts w:ascii="Times New Roman" w:hAnsi="Times New Roman" w:cs="Times New Roman"/>
          <w:sz w:val="28"/>
          <w:szCs w:val="28"/>
        </w:rPr>
        <w:t xml:space="preserve"> информативна при оценке состояния стенки пищевода и выявлении сопутствующей патологии пищевода, </w:t>
      </w:r>
      <w:r w:rsidR="00F52190" w:rsidRPr="009B0A81">
        <w:rPr>
          <w:rFonts w:ascii="Times New Roman" w:hAnsi="Times New Roman" w:cs="Times New Roman"/>
          <w:sz w:val="28"/>
          <w:szCs w:val="28"/>
        </w:rPr>
        <w:lastRenderedPageBreak/>
        <w:t>желудка и двенадцатиперстной кишки, однако у больных с разрывами пищевода не является безопасной, так как поступление воздуха через дефект стенки пищевода может привести к разрыву медиастинальной плевры, а при наличии разрыва</w:t>
      </w:r>
      <w:r w:rsidR="00512B9A" w:rsidRPr="009B0A81">
        <w:rPr>
          <w:rFonts w:ascii="Times New Roman" w:hAnsi="Times New Roman" w:cs="Times New Roman"/>
          <w:sz w:val="28"/>
          <w:szCs w:val="28"/>
        </w:rPr>
        <w:t xml:space="preserve"> –</w:t>
      </w:r>
      <w:r w:rsidR="00F52190" w:rsidRPr="009B0A81">
        <w:rPr>
          <w:rFonts w:ascii="Times New Roman" w:hAnsi="Times New Roman" w:cs="Times New Roman"/>
          <w:sz w:val="28"/>
          <w:szCs w:val="28"/>
        </w:rPr>
        <w:t xml:space="preserve"> к развитию напряжённого </w:t>
      </w:r>
      <w:hyperlink r:id="rId73" w:tooltip="Пневмоторакс" w:history="1">
        <w:r w:rsidR="00F52190" w:rsidRPr="009B0A81">
          <w:rPr>
            <w:rStyle w:val="a6"/>
            <w:rFonts w:ascii="Times New Roman" w:hAnsi="Times New Roman" w:cs="Times New Roman"/>
            <w:color w:val="auto"/>
            <w:sz w:val="28"/>
            <w:szCs w:val="28"/>
          </w:rPr>
          <w:t>пневмоторакса</w:t>
        </w:r>
      </w:hyperlink>
      <w:r w:rsidR="00F52190" w:rsidRPr="009B0A81">
        <w:rPr>
          <w:rFonts w:ascii="Times New Roman" w:hAnsi="Times New Roman" w:cs="Times New Roman"/>
          <w:sz w:val="28"/>
          <w:szCs w:val="28"/>
        </w:rPr>
        <w:t xml:space="preserve"> и острой лёгочно-сердечной недостаточности из-за сдавления лёгкого. Относительно безопасным можно считать выполнение эзофагоскопии при произведённом дренировании плевральной полости, а также в ходе оперативного вмешательства;</w:t>
      </w:r>
    </w:p>
    <w:p w:rsidR="00F52190" w:rsidRPr="009B0A81" w:rsidRDefault="00E47D58" w:rsidP="002A486B">
      <w:pPr>
        <w:widowControl w:val="0"/>
        <w:numPr>
          <w:ilvl w:val="0"/>
          <w:numId w:val="2"/>
        </w:numPr>
        <w:spacing w:after="0" w:line="360" w:lineRule="auto"/>
        <w:jc w:val="both"/>
        <w:rPr>
          <w:rFonts w:ascii="Times New Roman" w:hAnsi="Times New Roman" w:cs="Times New Roman"/>
          <w:sz w:val="28"/>
          <w:szCs w:val="28"/>
        </w:rPr>
      </w:pPr>
      <w:hyperlink r:id="rId74" w:tooltip="Компьютерная томография" w:history="1">
        <w:r w:rsidR="00F52190" w:rsidRPr="009B0A81">
          <w:rPr>
            <w:rStyle w:val="a6"/>
            <w:rFonts w:ascii="Times New Roman" w:hAnsi="Times New Roman" w:cs="Times New Roman"/>
            <w:bCs/>
            <w:color w:val="auto"/>
            <w:sz w:val="28"/>
            <w:szCs w:val="28"/>
          </w:rPr>
          <w:t>компьютерная томография</w:t>
        </w:r>
      </w:hyperlink>
      <w:r w:rsidR="00F52190" w:rsidRPr="009B0A81">
        <w:rPr>
          <w:rFonts w:ascii="Times New Roman" w:hAnsi="Times New Roman" w:cs="Times New Roman"/>
          <w:bCs/>
          <w:sz w:val="28"/>
          <w:szCs w:val="28"/>
        </w:rPr>
        <w:t xml:space="preserve"> органов грудной клетки</w:t>
      </w:r>
      <w:r w:rsidR="00F52190" w:rsidRPr="009B0A81">
        <w:rPr>
          <w:rFonts w:ascii="Times New Roman" w:hAnsi="Times New Roman" w:cs="Times New Roman"/>
          <w:sz w:val="28"/>
          <w:szCs w:val="28"/>
        </w:rPr>
        <w:t>: при разрыве пищевода в средостении выявляются скопления газа, горизонтальные уровни жидкости; при КТ-исследовании пищевода с водорастворимым рентгеноконтрастным веществом чётко определяется выхождение контрастного вещества за контуры пищевода, при этом устанавливается локализация разрыва пищевода, длина, ширина и направление свищевого хода, его взаимоотношение с органами и анатомическими структурами средостения;</w:t>
      </w:r>
    </w:p>
    <w:p w:rsidR="00F52190" w:rsidRPr="009B0A81" w:rsidRDefault="00E47D58" w:rsidP="002A486B">
      <w:pPr>
        <w:widowControl w:val="0"/>
        <w:numPr>
          <w:ilvl w:val="0"/>
          <w:numId w:val="2"/>
        </w:numPr>
        <w:spacing w:after="0" w:line="360" w:lineRule="auto"/>
        <w:jc w:val="both"/>
        <w:rPr>
          <w:rFonts w:ascii="Times New Roman" w:hAnsi="Times New Roman" w:cs="Times New Roman"/>
          <w:sz w:val="28"/>
          <w:szCs w:val="28"/>
        </w:rPr>
      </w:pPr>
      <w:hyperlink r:id="rId75" w:tooltip="Ультразвуковое исследование" w:history="1">
        <w:r w:rsidR="00F52190" w:rsidRPr="009B0A81">
          <w:rPr>
            <w:rStyle w:val="a6"/>
            <w:rFonts w:ascii="Times New Roman" w:hAnsi="Times New Roman" w:cs="Times New Roman"/>
            <w:bCs/>
            <w:color w:val="auto"/>
            <w:sz w:val="28"/>
            <w:szCs w:val="28"/>
          </w:rPr>
          <w:t>ультразвуковое исследование</w:t>
        </w:r>
      </w:hyperlink>
      <w:r w:rsidR="00F52190" w:rsidRPr="009B0A81">
        <w:rPr>
          <w:rFonts w:ascii="Times New Roman" w:hAnsi="Times New Roman" w:cs="Times New Roman"/>
          <w:bCs/>
          <w:sz w:val="28"/>
          <w:szCs w:val="28"/>
        </w:rPr>
        <w:t xml:space="preserve"> плевральных полостей</w:t>
      </w:r>
      <w:r w:rsidR="00F52190" w:rsidRPr="009B0A81">
        <w:rPr>
          <w:rFonts w:ascii="Times New Roman" w:hAnsi="Times New Roman" w:cs="Times New Roman"/>
          <w:sz w:val="28"/>
          <w:szCs w:val="28"/>
        </w:rPr>
        <w:t>: наличие свободной жидкости в плевральной полости;</w:t>
      </w:r>
    </w:p>
    <w:p w:rsidR="00F52190" w:rsidRPr="009B0A81" w:rsidRDefault="00F52190" w:rsidP="002A486B">
      <w:pPr>
        <w:widowControl w:val="0"/>
        <w:numPr>
          <w:ilvl w:val="0"/>
          <w:numId w:val="2"/>
        </w:numPr>
        <w:spacing w:after="0" w:line="360" w:lineRule="auto"/>
        <w:jc w:val="both"/>
        <w:rPr>
          <w:rFonts w:ascii="Times New Roman" w:hAnsi="Times New Roman" w:cs="Times New Roman"/>
          <w:sz w:val="28"/>
          <w:szCs w:val="28"/>
        </w:rPr>
      </w:pPr>
      <w:r w:rsidRPr="009B0A81">
        <w:rPr>
          <w:rFonts w:ascii="Times New Roman" w:hAnsi="Times New Roman" w:cs="Times New Roman"/>
          <w:bCs/>
          <w:sz w:val="28"/>
          <w:szCs w:val="28"/>
        </w:rPr>
        <w:t>ультразвуковое исследование органов брюшной полости</w:t>
      </w:r>
      <w:r w:rsidRPr="009B0A81">
        <w:rPr>
          <w:rFonts w:ascii="Times New Roman" w:hAnsi="Times New Roman" w:cs="Times New Roman"/>
          <w:sz w:val="28"/>
          <w:szCs w:val="28"/>
        </w:rPr>
        <w:t>: наличие жидкостного компонента в брюшной полости</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 поддиафрагмальных и подпечёночном пространствах, а также в других областях (при разрыве абдоминального отдела пищевода).</w:t>
      </w:r>
    </w:p>
    <w:p w:rsidR="00F52190" w:rsidRPr="009B0A81" w:rsidRDefault="00F52190" w:rsidP="007925A2">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bCs/>
          <w:sz w:val="28"/>
          <w:szCs w:val="28"/>
        </w:rPr>
        <w:t>Лечение</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Основным методом лечения при синдроме Бурхаве является </w:t>
      </w:r>
      <w:hyperlink r:id="rId76" w:tooltip="Оперативное вмешательство" w:history="1">
        <w:r w:rsidRPr="009B0A81">
          <w:rPr>
            <w:rStyle w:val="a6"/>
            <w:rFonts w:ascii="Times New Roman" w:hAnsi="Times New Roman" w:cs="Times New Roman"/>
            <w:color w:val="auto"/>
            <w:sz w:val="28"/>
            <w:szCs w:val="28"/>
          </w:rPr>
          <w:t>оперативное вмешательство</w:t>
        </w:r>
      </w:hyperlink>
      <w:r w:rsidRPr="009B0A81">
        <w:rPr>
          <w:rFonts w:ascii="Times New Roman" w:hAnsi="Times New Roman" w:cs="Times New Roman"/>
          <w:sz w:val="28"/>
          <w:szCs w:val="28"/>
        </w:rPr>
        <w:t xml:space="preserve">, задачами которого являются вскрытие и дренирование зон повреждения, вмешательство на пищеводе (ушивание дефекта пищевода с герметизацией линии швов, резекция пищевода), обеспечение </w:t>
      </w:r>
      <w:hyperlink r:id="rId77" w:tooltip="Энтеральное питание" w:history="1">
        <w:r w:rsidRPr="009B0A81">
          <w:rPr>
            <w:rStyle w:val="a6"/>
            <w:rFonts w:ascii="Times New Roman" w:hAnsi="Times New Roman" w:cs="Times New Roman"/>
            <w:color w:val="auto"/>
            <w:sz w:val="28"/>
            <w:szCs w:val="28"/>
          </w:rPr>
          <w:t>энтерального питания</w:t>
        </w:r>
      </w:hyperlink>
      <w:r w:rsidRPr="009B0A81">
        <w:rPr>
          <w:rFonts w:ascii="Times New Roman" w:hAnsi="Times New Roman" w:cs="Times New Roman"/>
          <w:sz w:val="28"/>
          <w:szCs w:val="28"/>
        </w:rPr>
        <w:t>, выключение пищевода [15</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 xml:space="preserve">.223]. Объём и вид хирургического лечения определяется с учётом характера </w:t>
      </w:r>
      <w:r w:rsidRPr="009B0A81">
        <w:rPr>
          <w:rFonts w:ascii="Times New Roman" w:hAnsi="Times New Roman" w:cs="Times New Roman"/>
          <w:sz w:val="28"/>
          <w:szCs w:val="28"/>
        </w:rPr>
        <w:lastRenderedPageBreak/>
        <w:t xml:space="preserve">изменений стенок пищевода и наличия патологии других отделов </w:t>
      </w:r>
      <w:hyperlink r:id="rId78" w:tooltip="Желудочно-кишечный тракт человека" w:history="1">
        <w:r w:rsidRPr="009B0A81">
          <w:rPr>
            <w:rStyle w:val="a6"/>
            <w:rFonts w:ascii="Times New Roman" w:hAnsi="Times New Roman" w:cs="Times New Roman"/>
            <w:color w:val="auto"/>
            <w:sz w:val="28"/>
            <w:szCs w:val="28"/>
          </w:rPr>
          <w:t>желудочно-кишечного тракта</w:t>
        </w:r>
      </w:hyperlink>
      <w:r w:rsidRPr="009B0A81">
        <w:rPr>
          <w:rFonts w:ascii="Times New Roman" w:hAnsi="Times New Roman" w:cs="Times New Roman"/>
          <w:sz w:val="28"/>
          <w:szCs w:val="28"/>
        </w:rPr>
        <w:t xml:space="preserve"> и других сопутствующих заболеваний. Время от начала заболевания и выраженность интоксикации являются относительными факторами в определении объёма оперативного вмешательства</w:t>
      </w:r>
      <w:hyperlink r:id="rId79" w:anchor="cite_note-.D0.BF.D0.BE.D0.B3-31" w:history="1">
        <w:r w:rsidRPr="009B0A81">
          <w:rPr>
            <w:rStyle w:val="a6"/>
            <w:rFonts w:ascii="Times New Roman" w:hAnsi="Times New Roman" w:cs="Times New Roman"/>
            <w:color w:val="auto"/>
            <w:sz w:val="28"/>
            <w:szCs w:val="28"/>
            <w:vertAlign w:val="superscript"/>
          </w:rPr>
          <w:t>]</w:t>
        </w:r>
      </w:hyperlink>
      <w:r w:rsidRPr="009B0A81">
        <w:rPr>
          <w:rFonts w:ascii="Times New Roman" w:hAnsi="Times New Roman" w:cs="Times New Roman"/>
          <w:sz w:val="28"/>
          <w:szCs w:val="28"/>
        </w:rPr>
        <w:t>, однако наилучшие результаты хирургического лечения достигаются при условии выполнения оперативного вмешательства в течение первых 24 часов с момента разрыва [7</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.82-84].</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Дефект, образовавшийся в месте разрыва пищевода, ушивается атравматической </w:t>
      </w:r>
      <w:hyperlink r:id="rId80" w:tooltip="Хирургическая игла" w:history="1">
        <w:r w:rsidRPr="009B0A81">
          <w:rPr>
            <w:rStyle w:val="a6"/>
            <w:rFonts w:ascii="Times New Roman" w:hAnsi="Times New Roman" w:cs="Times New Roman"/>
            <w:color w:val="auto"/>
            <w:sz w:val="28"/>
            <w:szCs w:val="28"/>
          </w:rPr>
          <w:t>иглой</w:t>
        </w:r>
      </w:hyperlink>
      <w:r w:rsidRPr="009B0A81">
        <w:rPr>
          <w:rFonts w:ascii="Times New Roman" w:hAnsi="Times New Roman" w:cs="Times New Roman"/>
          <w:sz w:val="28"/>
          <w:szCs w:val="28"/>
        </w:rPr>
        <w:t xml:space="preserve">, а в случае развившегося к этому моменту гнойного </w:t>
      </w:r>
      <w:hyperlink r:id="rId81" w:tooltip="Воспаление" w:history="1">
        <w:r w:rsidRPr="009B0A81">
          <w:rPr>
            <w:rStyle w:val="a6"/>
            <w:rFonts w:ascii="Times New Roman" w:hAnsi="Times New Roman" w:cs="Times New Roman"/>
            <w:color w:val="auto"/>
            <w:sz w:val="28"/>
            <w:szCs w:val="28"/>
          </w:rPr>
          <w:t>воспаления</w:t>
        </w:r>
      </w:hyperlink>
      <w:r w:rsidRPr="009B0A81">
        <w:rPr>
          <w:rFonts w:ascii="Times New Roman" w:hAnsi="Times New Roman" w:cs="Times New Roman"/>
          <w:sz w:val="28"/>
          <w:szCs w:val="28"/>
        </w:rPr>
        <w:t xml:space="preserve"> осуществляется дополнительное прикрытие шва пищевода дном желудка (фундопликация), прядью </w:t>
      </w:r>
      <w:hyperlink r:id="rId82" w:tooltip="Сальник (анатомия) (страница отсутствует)" w:history="1">
        <w:r w:rsidRPr="009B0A81">
          <w:rPr>
            <w:rStyle w:val="a6"/>
            <w:rFonts w:ascii="Times New Roman" w:hAnsi="Times New Roman" w:cs="Times New Roman"/>
            <w:color w:val="auto"/>
            <w:sz w:val="28"/>
            <w:szCs w:val="28"/>
          </w:rPr>
          <w:t>сальника</w:t>
        </w:r>
      </w:hyperlink>
      <w:r w:rsidRPr="009B0A81">
        <w:rPr>
          <w:rFonts w:ascii="Times New Roman" w:hAnsi="Times New Roman" w:cs="Times New Roman"/>
          <w:sz w:val="28"/>
          <w:szCs w:val="28"/>
        </w:rPr>
        <w:t xml:space="preserve">, участком </w:t>
      </w:r>
      <w:hyperlink r:id="rId83" w:tooltip="Диафрагма (анатомия)" w:history="1">
        <w:r w:rsidRPr="009B0A81">
          <w:rPr>
            <w:rStyle w:val="a6"/>
            <w:rFonts w:ascii="Times New Roman" w:hAnsi="Times New Roman" w:cs="Times New Roman"/>
            <w:color w:val="auto"/>
            <w:sz w:val="28"/>
            <w:szCs w:val="28"/>
          </w:rPr>
          <w:t>диафрагмы</w:t>
        </w:r>
      </w:hyperlink>
      <w:r w:rsidRPr="009B0A81">
        <w:rPr>
          <w:rFonts w:ascii="Times New Roman" w:hAnsi="Times New Roman" w:cs="Times New Roman"/>
          <w:sz w:val="28"/>
          <w:szCs w:val="28"/>
        </w:rPr>
        <w:t xml:space="preserve">, бычьим </w:t>
      </w:r>
      <w:hyperlink r:id="rId84" w:tooltip="Перикард" w:history="1">
        <w:r w:rsidRPr="009B0A81">
          <w:rPr>
            <w:rStyle w:val="a6"/>
            <w:rFonts w:ascii="Times New Roman" w:hAnsi="Times New Roman" w:cs="Times New Roman"/>
            <w:color w:val="auto"/>
            <w:sz w:val="28"/>
            <w:szCs w:val="28"/>
          </w:rPr>
          <w:t>перикардом</w:t>
        </w:r>
      </w:hyperlink>
      <w:r w:rsidRPr="009B0A81">
        <w:rPr>
          <w:rFonts w:ascii="Times New Roman" w:hAnsi="Times New Roman" w:cs="Times New Roman"/>
          <w:sz w:val="28"/>
          <w:szCs w:val="28"/>
        </w:rPr>
        <w:t xml:space="preserve">, мышечным лоскутом или плеврой. Фудопликационная манжета не только способствует герметизации швов пищевода, но и предотвращает </w:t>
      </w:r>
      <w:hyperlink r:id="rId85" w:tooltip="Рефлюкс" w:history="1">
        <w:r w:rsidRPr="009B0A81">
          <w:rPr>
            <w:rStyle w:val="a6"/>
            <w:rFonts w:ascii="Times New Roman" w:hAnsi="Times New Roman" w:cs="Times New Roman"/>
            <w:color w:val="auto"/>
            <w:sz w:val="28"/>
            <w:szCs w:val="28"/>
          </w:rPr>
          <w:t>рефлюкс</w:t>
        </w:r>
      </w:hyperlink>
      <w:r w:rsidRPr="009B0A81">
        <w:rPr>
          <w:rFonts w:ascii="Times New Roman" w:hAnsi="Times New Roman" w:cs="Times New Roman"/>
          <w:sz w:val="28"/>
          <w:szCs w:val="28"/>
        </w:rPr>
        <w:t xml:space="preserve"> содержимого желудка и обеспечивает оптимальные условия для заживления дефекта стенки пищевода. Ушивание дефекта стенки пищевода с одномоментной фундопликацией и фундорафией является наилучшей органосохраняющей операцией при спонтанных разрывах пищевода. В медицинской литературе встречается описание случая успешного закрытия пищеводно-плеврального свища при синдроме Бурхаве с помощью </w:t>
      </w:r>
      <w:hyperlink r:id="rId86" w:tooltip="Зонд Блэкмора (страница отсутствует)" w:history="1">
        <w:r w:rsidRPr="009B0A81">
          <w:rPr>
            <w:rStyle w:val="a6"/>
            <w:rFonts w:ascii="Times New Roman" w:hAnsi="Times New Roman" w:cs="Times New Roman"/>
            <w:color w:val="auto"/>
            <w:sz w:val="28"/>
            <w:szCs w:val="28"/>
          </w:rPr>
          <w:t>зонда Блэкмора</w:t>
        </w:r>
      </w:hyperlink>
      <w:r w:rsidRPr="009B0A81">
        <w:rPr>
          <w:rFonts w:ascii="Times New Roman" w:hAnsi="Times New Roman" w:cs="Times New Roman"/>
          <w:sz w:val="28"/>
          <w:szCs w:val="28"/>
        </w:rPr>
        <w:t xml:space="preserve"> без последующего ушивания дефекта стенки пищевода [2</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.68].</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В случае наличия обширных разрывов (более </w:t>
      </w:r>
      <w:smartTag w:uri="urn:schemas-microsoft-com:office:smarttags" w:element="metricconverter">
        <w:smartTagPr>
          <w:attr w:name="ProductID" w:val="5 см"/>
        </w:smartTagPr>
        <w:r w:rsidRPr="009B0A81">
          <w:rPr>
            <w:rFonts w:ascii="Times New Roman" w:hAnsi="Times New Roman" w:cs="Times New Roman"/>
            <w:sz w:val="28"/>
            <w:szCs w:val="28"/>
          </w:rPr>
          <w:t>5 см</w:t>
        </w:r>
      </w:smartTag>
      <w:r w:rsidRPr="009B0A81">
        <w:rPr>
          <w:rFonts w:ascii="Times New Roman" w:hAnsi="Times New Roman" w:cs="Times New Roman"/>
          <w:sz w:val="28"/>
          <w:szCs w:val="28"/>
        </w:rPr>
        <w:t xml:space="preserve">), множественных дефектов пищевода, сочетания их с активным пищеводным кровотечением, обнаружения </w:t>
      </w:r>
      <w:hyperlink r:id="rId87" w:tooltip="Некроз" w:history="1">
        <w:r w:rsidRPr="009B0A81">
          <w:rPr>
            <w:rStyle w:val="a6"/>
            <w:rFonts w:ascii="Times New Roman" w:hAnsi="Times New Roman" w:cs="Times New Roman"/>
            <w:color w:val="auto"/>
            <w:sz w:val="28"/>
            <w:szCs w:val="28"/>
          </w:rPr>
          <w:t>некротических</w:t>
        </w:r>
      </w:hyperlink>
      <w:r w:rsidRPr="009B0A81">
        <w:rPr>
          <w:rFonts w:ascii="Times New Roman" w:hAnsi="Times New Roman" w:cs="Times New Roman"/>
          <w:sz w:val="28"/>
          <w:szCs w:val="28"/>
        </w:rPr>
        <w:t xml:space="preserve"> изменений его стенок, а также при наличии патологически изменённого пищевода показана резекция его грудного отдела, при этом оптимальным доступом является абдоминоцервикальный [2</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.68;3.</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.36].</w:t>
      </w:r>
    </w:p>
    <w:p w:rsidR="00F52190" w:rsidRPr="009B0A81" w:rsidRDefault="00F52190" w:rsidP="007925A2">
      <w:pPr>
        <w:widowControl w:val="0"/>
        <w:spacing w:after="0" w:line="360" w:lineRule="auto"/>
        <w:ind w:firstLine="709"/>
        <w:jc w:val="both"/>
        <w:rPr>
          <w:rFonts w:ascii="Times New Roman" w:hAnsi="Times New Roman" w:cs="Times New Roman"/>
          <w:sz w:val="28"/>
          <w:szCs w:val="28"/>
          <w:vertAlign w:val="superscript"/>
        </w:rPr>
      </w:pPr>
      <w:r w:rsidRPr="009B0A81">
        <w:rPr>
          <w:rFonts w:ascii="Times New Roman" w:hAnsi="Times New Roman" w:cs="Times New Roman"/>
          <w:sz w:val="28"/>
          <w:szCs w:val="28"/>
        </w:rPr>
        <w:t xml:space="preserve">В послеоперационном периоде проводится активное </w:t>
      </w:r>
      <w:hyperlink r:id="rId88" w:tooltip="Дренирование (страница отсутствует)" w:history="1">
        <w:r w:rsidRPr="009B0A81">
          <w:rPr>
            <w:rStyle w:val="a6"/>
            <w:rFonts w:ascii="Times New Roman" w:hAnsi="Times New Roman" w:cs="Times New Roman"/>
            <w:color w:val="auto"/>
            <w:sz w:val="28"/>
            <w:szCs w:val="28"/>
          </w:rPr>
          <w:t>дренирование</w:t>
        </w:r>
      </w:hyperlink>
      <w:r w:rsidRPr="009B0A81">
        <w:rPr>
          <w:rFonts w:ascii="Times New Roman" w:hAnsi="Times New Roman" w:cs="Times New Roman"/>
          <w:sz w:val="28"/>
          <w:szCs w:val="28"/>
        </w:rPr>
        <w:t xml:space="preserve"> </w:t>
      </w:r>
      <w:hyperlink r:id="rId89" w:tooltip="Средостение" w:history="1">
        <w:r w:rsidRPr="009B0A81">
          <w:rPr>
            <w:rStyle w:val="a6"/>
            <w:rFonts w:ascii="Times New Roman" w:hAnsi="Times New Roman" w:cs="Times New Roman"/>
            <w:color w:val="auto"/>
            <w:sz w:val="28"/>
            <w:szCs w:val="28"/>
          </w:rPr>
          <w:t>средостения</w:t>
        </w:r>
      </w:hyperlink>
      <w:r w:rsidRPr="009B0A81">
        <w:rPr>
          <w:rFonts w:ascii="Times New Roman" w:hAnsi="Times New Roman" w:cs="Times New Roman"/>
          <w:sz w:val="28"/>
          <w:szCs w:val="28"/>
        </w:rPr>
        <w:t xml:space="preserve"> и плевральных полостей. С целью разгрузки пищевода и осуществления энтерального питания накладывается </w:t>
      </w:r>
      <w:hyperlink r:id="rId90" w:tooltip="Гастростомия" w:history="1">
        <w:r w:rsidRPr="009B0A81">
          <w:rPr>
            <w:rStyle w:val="a6"/>
            <w:rFonts w:ascii="Times New Roman" w:hAnsi="Times New Roman" w:cs="Times New Roman"/>
            <w:color w:val="auto"/>
            <w:sz w:val="28"/>
            <w:szCs w:val="28"/>
          </w:rPr>
          <w:t>гастростома</w:t>
        </w:r>
      </w:hyperlink>
      <w:r w:rsidRPr="009B0A81">
        <w:rPr>
          <w:rFonts w:ascii="Times New Roman" w:hAnsi="Times New Roman" w:cs="Times New Roman"/>
          <w:sz w:val="28"/>
          <w:szCs w:val="28"/>
        </w:rPr>
        <w:t xml:space="preserve">, через </w:t>
      </w:r>
      <w:r w:rsidRPr="009B0A81">
        <w:rPr>
          <w:rFonts w:ascii="Times New Roman" w:hAnsi="Times New Roman" w:cs="Times New Roman"/>
          <w:sz w:val="28"/>
          <w:szCs w:val="28"/>
        </w:rPr>
        <w:lastRenderedPageBreak/>
        <w:t xml:space="preserve">просвет которой проводится зонд в </w:t>
      </w:r>
      <w:hyperlink r:id="rId91" w:tooltip="Тонкая кишка человека" w:history="1">
        <w:r w:rsidRPr="009B0A81">
          <w:rPr>
            <w:rStyle w:val="a6"/>
            <w:rFonts w:ascii="Times New Roman" w:hAnsi="Times New Roman" w:cs="Times New Roman"/>
            <w:color w:val="auto"/>
            <w:sz w:val="28"/>
            <w:szCs w:val="28"/>
          </w:rPr>
          <w:t>тонкую кишку</w:t>
        </w:r>
      </w:hyperlink>
      <w:r w:rsidRPr="009B0A81">
        <w:rPr>
          <w:rFonts w:ascii="Times New Roman" w:hAnsi="Times New Roman" w:cs="Times New Roman"/>
          <w:sz w:val="28"/>
          <w:szCs w:val="28"/>
        </w:rPr>
        <w:t xml:space="preserve"> для обеспечение энтерального питания [15</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.222-223]</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Считается, что ограничиться лишь консервативными методами лечения без хирургического вмешательства возможно в тех случаях, когда дефект стенки пищевода не превышает 0,5 см, а контрастное вещество затекает за его контур не более чем на </w:t>
      </w:r>
      <w:smartTag w:uri="urn:schemas-microsoft-com:office:smarttags" w:element="metricconverter">
        <w:smartTagPr>
          <w:attr w:name="ProductID" w:val="2 см"/>
        </w:smartTagPr>
        <w:r w:rsidRPr="009B0A81">
          <w:rPr>
            <w:rFonts w:ascii="Times New Roman" w:hAnsi="Times New Roman" w:cs="Times New Roman"/>
            <w:sz w:val="28"/>
            <w:szCs w:val="28"/>
          </w:rPr>
          <w:t>2 см</w:t>
        </w:r>
      </w:smartTag>
      <w:r w:rsidRPr="009B0A81">
        <w:rPr>
          <w:rFonts w:ascii="Times New Roman" w:hAnsi="Times New Roman" w:cs="Times New Roman"/>
          <w:sz w:val="28"/>
          <w:szCs w:val="28"/>
        </w:rPr>
        <w:t xml:space="preserve">, отсутствуют признаки нагноения в околопищеводной клетчатке и средостении. Консервативное лечение сводится к исключению приёма пищи через рот, применению энтерального питания через назогастральный зонд (зонд, проведённый через носовой ход в желудок), </w:t>
      </w:r>
      <w:hyperlink r:id="rId92" w:tooltip="Инфузионная терапия" w:history="1">
        <w:r w:rsidRPr="009B0A81">
          <w:rPr>
            <w:rStyle w:val="a6"/>
            <w:rFonts w:ascii="Times New Roman" w:hAnsi="Times New Roman" w:cs="Times New Roman"/>
            <w:color w:val="auto"/>
            <w:sz w:val="28"/>
            <w:szCs w:val="28"/>
          </w:rPr>
          <w:t>инфузионной</w:t>
        </w:r>
      </w:hyperlink>
      <w:r w:rsidRPr="009B0A81">
        <w:rPr>
          <w:rFonts w:ascii="Times New Roman" w:hAnsi="Times New Roman" w:cs="Times New Roman"/>
          <w:sz w:val="28"/>
          <w:szCs w:val="28"/>
        </w:rPr>
        <w:t xml:space="preserve"> и </w:t>
      </w:r>
      <w:hyperlink r:id="rId93" w:tooltip="Антибиотики" w:history="1">
        <w:r w:rsidRPr="009B0A81">
          <w:rPr>
            <w:rStyle w:val="a6"/>
            <w:rFonts w:ascii="Times New Roman" w:hAnsi="Times New Roman" w:cs="Times New Roman"/>
            <w:color w:val="auto"/>
            <w:sz w:val="28"/>
            <w:szCs w:val="28"/>
          </w:rPr>
          <w:t>антибактериальной</w:t>
        </w:r>
      </w:hyperlink>
      <w:r w:rsidRPr="009B0A81">
        <w:rPr>
          <w:rFonts w:ascii="Times New Roman" w:hAnsi="Times New Roman" w:cs="Times New Roman"/>
          <w:sz w:val="28"/>
          <w:szCs w:val="28"/>
        </w:rPr>
        <w:t xml:space="preserve"> терапии [8.</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.66].</w:t>
      </w:r>
    </w:p>
    <w:p w:rsidR="004619B5" w:rsidRPr="009B0A81" w:rsidRDefault="004619B5" w:rsidP="007925A2">
      <w:pPr>
        <w:widowControl w:val="0"/>
        <w:spacing w:after="0" w:line="360" w:lineRule="auto"/>
        <w:ind w:firstLine="709"/>
        <w:jc w:val="both"/>
        <w:rPr>
          <w:rFonts w:ascii="Times New Roman" w:hAnsi="Times New Roman" w:cs="Times New Roman"/>
          <w:bCs/>
          <w:sz w:val="28"/>
          <w:szCs w:val="28"/>
        </w:rPr>
      </w:pPr>
    </w:p>
    <w:p w:rsidR="00F52190" w:rsidRPr="009B0A81" w:rsidRDefault="00F52190" w:rsidP="007925A2">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bCs/>
          <w:sz w:val="28"/>
          <w:szCs w:val="28"/>
        </w:rPr>
        <w:t>Прогноз</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Послеоперационная летальность достигает 25</w:t>
      </w:r>
      <w:r w:rsidR="007925A2" w:rsidRPr="009B0A81">
        <w:rPr>
          <w:rFonts w:ascii="Times New Roman" w:hAnsi="Times New Roman" w:cs="Times New Roman"/>
          <w:sz w:val="28"/>
          <w:szCs w:val="28"/>
        </w:rPr>
        <w:t>–</w:t>
      </w:r>
      <w:r w:rsidRPr="009B0A81">
        <w:rPr>
          <w:rFonts w:ascii="Times New Roman" w:hAnsi="Times New Roman" w:cs="Times New Roman"/>
          <w:sz w:val="28"/>
          <w:szCs w:val="28"/>
        </w:rPr>
        <w:t>85 % и во многом определяется временем, прошедшим с момента разрыва пищевода, что обусловлено развитием при поздней диагностике тяжёлых гнойных осложнений (</w:t>
      </w:r>
      <w:hyperlink r:id="rId94" w:tooltip="Флегмона" w:history="1">
        <w:r w:rsidRPr="009B0A81">
          <w:rPr>
            <w:rStyle w:val="a6"/>
            <w:rFonts w:ascii="Times New Roman" w:hAnsi="Times New Roman" w:cs="Times New Roman"/>
            <w:color w:val="auto"/>
            <w:sz w:val="28"/>
            <w:szCs w:val="28"/>
          </w:rPr>
          <w:t>флегмона</w:t>
        </w:r>
      </w:hyperlink>
      <w:r w:rsidRPr="009B0A81">
        <w:rPr>
          <w:rFonts w:ascii="Times New Roman" w:hAnsi="Times New Roman" w:cs="Times New Roman"/>
          <w:sz w:val="28"/>
          <w:szCs w:val="28"/>
        </w:rPr>
        <w:t xml:space="preserve"> глубоких клетчаточных пространств шеи, медиастинит, эмпиема плевры, </w:t>
      </w:r>
      <w:hyperlink r:id="rId95" w:tooltip="Сепсис" w:history="1">
        <w:r w:rsidRPr="009B0A81">
          <w:rPr>
            <w:rStyle w:val="a6"/>
            <w:rFonts w:ascii="Times New Roman" w:hAnsi="Times New Roman" w:cs="Times New Roman"/>
            <w:color w:val="auto"/>
            <w:sz w:val="28"/>
            <w:szCs w:val="28"/>
          </w:rPr>
          <w:t>сепсис</w:t>
        </w:r>
      </w:hyperlink>
      <w:r w:rsidRPr="009B0A81">
        <w:rPr>
          <w:rFonts w:ascii="Times New Roman" w:hAnsi="Times New Roman" w:cs="Times New Roman"/>
          <w:sz w:val="28"/>
          <w:szCs w:val="28"/>
        </w:rPr>
        <w:t xml:space="preserve">, пищеводно-респираторные </w:t>
      </w:r>
      <w:hyperlink r:id="rId96" w:tooltip="Свищ" w:history="1">
        <w:r w:rsidRPr="009B0A81">
          <w:rPr>
            <w:rStyle w:val="a6"/>
            <w:rFonts w:ascii="Times New Roman" w:hAnsi="Times New Roman" w:cs="Times New Roman"/>
            <w:color w:val="auto"/>
            <w:sz w:val="28"/>
            <w:szCs w:val="28"/>
          </w:rPr>
          <w:t>свищи</w:t>
        </w:r>
      </w:hyperlink>
      <w:r w:rsidRPr="009B0A81">
        <w:rPr>
          <w:rFonts w:ascii="Times New Roman" w:hAnsi="Times New Roman" w:cs="Times New Roman"/>
          <w:sz w:val="28"/>
          <w:szCs w:val="28"/>
        </w:rPr>
        <w:t xml:space="preserve">, аррозивные </w:t>
      </w:r>
      <w:hyperlink r:id="rId97" w:tooltip="Кровотечения" w:history="1">
        <w:r w:rsidRPr="009B0A81">
          <w:rPr>
            <w:rStyle w:val="a6"/>
            <w:rFonts w:ascii="Times New Roman" w:hAnsi="Times New Roman" w:cs="Times New Roman"/>
            <w:color w:val="auto"/>
            <w:sz w:val="28"/>
            <w:szCs w:val="28"/>
          </w:rPr>
          <w:t>кровотечения</w:t>
        </w:r>
      </w:hyperlink>
      <w:r w:rsidRPr="009B0A81">
        <w:rPr>
          <w:rFonts w:ascii="Times New Roman" w:hAnsi="Times New Roman" w:cs="Times New Roman"/>
          <w:sz w:val="28"/>
          <w:szCs w:val="28"/>
        </w:rPr>
        <w:t>) [1</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.84;2.</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.68;5.</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.84].</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Лучшие результаты достигаются при условии ранней диагностики синдрома Бурхаве и проведения адекватного хирургического лечения в течение первых 12 часов после возникновения разрыва. Если вмешательство задерживается более чем на 24 часа, смертность (даже с хирургическим вмешательством) достигает 50 % и более, а при отсрочке адекватного лечения на 48 часов</w:t>
      </w:r>
      <w:r w:rsidR="00512B9A"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 приближается к 90 %. При отсутствии лечения смертность близка к 100 % [17</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.376-378].</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Летальность при этом синдроме составляет на догоспитальном этапе 75% и иногда выше. Послеоперационная летальность достигает 25</w:t>
      </w:r>
      <w:r w:rsidR="007925A2" w:rsidRPr="009B0A81">
        <w:rPr>
          <w:rFonts w:ascii="Times New Roman" w:hAnsi="Times New Roman" w:cs="Times New Roman"/>
          <w:sz w:val="28"/>
          <w:szCs w:val="28"/>
        </w:rPr>
        <w:t>–</w:t>
      </w:r>
      <w:r w:rsidRPr="009B0A81">
        <w:rPr>
          <w:rFonts w:ascii="Times New Roman" w:hAnsi="Times New Roman" w:cs="Times New Roman"/>
          <w:sz w:val="28"/>
          <w:szCs w:val="28"/>
        </w:rPr>
        <w:t xml:space="preserve">85% (зависит от времени с момента перфорации пищевода до выполнения операции и развития осложнений). Как показывает мировая практика, </w:t>
      </w:r>
      <w:r w:rsidRPr="009B0A81">
        <w:rPr>
          <w:rFonts w:ascii="Times New Roman" w:hAnsi="Times New Roman" w:cs="Times New Roman"/>
          <w:sz w:val="28"/>
          <w:szCs w:val="28"/>
        </w:rPr>
        <w:lastRenderedPageBreak/>
        <w:t>задержка в постановке правильного диагноза (48 ч и более от момента перфорации пищевода) и начале адекватного лечения происходит более чем в 50% случаев, приводя к уровню смертности в 40-60%, но этот уровень снижается, если лечение начато в первые 24 ч. [5</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.84;6</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.49;</w:t>
      </w:r>
      <w:r w:rsidR="007925A2" w:rsidRPr="009B0A81">
        <w:rPr>
          <w:rFonts w:ascii="Times New Roman" w:hAnsi="Times New Roman" w:cs="Times New Roman"/>
          <w:sz w:val="28"/>
          <w:szCs w:val="28"/>
        </w:rPr>
        <w:t xml:space="preserve"> </w:t>
      </w:r>
      <w:r w:rsidRPr="009B0A81">
        <w:rPr>
          <w:rFonts w:ascii="Times New Roman" w:hAnsi="Times New Roman" w:cs="Times New Roman"/>
          <w:sz w:val="28"/>
          <w:szCs w:val="28"/>
        </w:rPr>
        <w:t>7</w:t>
      </w:r>
      <w:r w:rsidR="004619B5"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.84].</w:t>
      </w:r>
    </w:p>
    <w:p w:rsidR="004619B5" w:rsidRPr="009B0A81" w:rsidRDefault="004619B5" w:rsidP="007925A2">
      <w:pPr>
        <w:widowControl w:val="0"/>
        <w:spacing w:after="0" w:line="360" w:lineRule="auto"/>
        <w:ind w:firstLine="709"/>
        <w:jc w:val="both"/>
        <w:rPr>
          <w:rFonts w:ascii="Times New Roman" w:hAnsi="Times New Roman" w:cs="Times New Roman"/>
          <w:sz w:val="28"/>
          <w:szCs w:val="28"/>
        </w:rPr>
      </w:pP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Описание клинического случая. </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Больная А., 1956 г.р., поступила в приемный покой РКБСМП 14.09.2014 г. в 9</w:t>
      </w:r>
      <w:r w:rsidR="004619B5"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ч 00 мин с жалобами на жгучие боли за грудиной, усиливающиеся при движениях, затрудненное дыхание, чувство нехватки воздуха, сухость во рту. Из анамнеза: с 13.09.14 г. у больной отмечался многократный жидкий стул. При попытке вызвать рвоту почувствовала резкую боль за грудиной. Через 3 часа после этого пациентка доставлена родственниками в экстренном порядке в РКБСМП. </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Объективно при поступлении: состояние тяжелое, ведет себя беспокойно, на вопросы отвечает неохотно, положение, вынужденное (лёжа на боку, прижав колени к груди); кожные покровы бледные, </w:t>
      </w:r>
      <w:r w:rsidRPr="009B0A81">
        <w:rPr>
          <w:rFonts w:ascii="Times New Roman" w:hAnsi="Times New Roman" w:cs="Times New Roman"/>
          <w:sz w:val="28"/>
          <w:szCs w:val="28"/>
          <w:lang w:val="en-US"/>
        </w:rPr>
        <w:t>t</w:t>
      </w:r>
      <w:r w:rsidRPr="009B0A81">
        <w:rPr>
          <w:rFonts w:ascii="Times New Roman" w:hAnsi="Times New Roman" w:cs="Times New Roman"/>
          <w:sz w:val="28"/>
          <w:szCs w:val="28"/>
        </w:rPr>
        <w:t>°-37,8°</w:t>
      </w:r>
      <w:r w:rsidRPr="009B0A81">
        <w:rPr>
          <w:rFonts w:ascii="Times New Roman" w:hAnsi="Times New Roman" w:cs="Times New Roman"/>
          <w:sz w:val="28"/>
          <w:szCs w:val="28"/>
          <w:lang w:val="en-US"/>
        </w:rPr>
        <w:t>C</w:t>
      </w:r>
      <w:r w:rsidRPr="009B0A81">
        <w:rPr>
          <w:rFonts w:ascii="Times New Roman" w:hAnsi="Times New Roman" w:cs="Times New Roman"/>
          <w:sz w:val="28"/>
          <w:szCs w:val="28"/>
        </w:rPr>
        <w:t xml:space="preserve">, ЧДД 24 в мин., аускультативно: отсутствие дыхания и перкуторно: притупление над левым легким, ЧСС -110 в мин., АД 100/80 мм рт.ст. Отмечается умеренно выраженная подкожная эмфизема передней половины грудной клетки, лица и шеи; при перкуссии грудины – умеренная болезненность. Язык суховат. Живот при пальпации мягкий, безболезненный, участвует в акте дыхания. Симптомы раздражения брюшины отрицательные. </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Для уточнения диагноза при поступлении произведена КТ органов грудной клетки, на которой в нижней трети пищевода отмечалось наличие газа, выпот в заднем средостении и жидкость около 500 мл над диафрагмой слева. При рентгенконтрастном исследовании пищевода с 76%-м урографином: на рентгенограмме следы контраста определяются в левой плевральной полости и в заднем средостении. Таким образом, </w:t>
      </w:r>
      <w:r w:rsidRPr="009B0A81">
        <w:rPr>
          <w:rFonts w:ascii="Times New Roman" w:hAnsi="Times New Roman" w:cs="Times New Roman"/>
          <w:sz w:val="28"/>
          <w:szCs w:val="28"/>
        </w:rPr>
        <w:lastRenderedPageBreak/>
        <w:t xml:space="preserve">совокупность клинико-инструментальных данных (триада симптомов по Маклеру: предшествующая интенсивная рвота, подкожная эмфизема шейно-грудной области и сильная боль в грудной клетке; дополнительные симптомы: тахипноэ (24/мин.), аускультативно: отсутствие дыхания и перкуторно: притупление над левым легким, на рентгенограмме следы контраста в левой плевральной полости и в заднем средостении, позволила заподозрить спонтанный разрыв пищевода. </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14.09.2014 г. в экстренном порядке произведена операция: переднебоковая торакотомия слева, ушивание нижней трети пищевода, дренирование плевральной полости слева, гастростомия по Топроверу. По результатам проведенного оперативного вмешательства установлен клинический диагноз: «Спонтанный разрыв нижнегрудного отдела пищевода (синдром Бурхаве). Медиастинит. Гидропневмоторакс слева. Септичесий шок». Далее пациентка находилась в РАО, где получала интенсивную терапию: антибактериальную, противовоспалительную, дезинтоксикационную, в т.ч. переливание крови и кровезаменителей. Послеоперационный период протекал тяжело: с явлениями дыхательной недостаточности. На фоне прогрессирующей эмпиемы плевры и медиастинита течение заболевания осложнилось несостоятельностью швов пищевода, которая диагностирована при контрольном рентгенконтрастном исследовании пищевода 20.09.14 г.: контраст визуализировался в плевральной полости слева и в средостении; слева в плевральной полости отмечаются осумкованные гнойники до 400-500 мл.</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20.09.14 г. произведена реторакотомия слева, санация эмпиемы; эндоскопическая установка саморасправляющегося пищеводного стента на уровне дефекта пищевода; </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дренирование плевральной полости слева по Бюлау. Послеоперационное течение тяжелое. При контрольном КТ органов грудной клетки выявлено, что пищеводный стент не полностью перекрывает дефект пищевода длиной до 6 см. Эндоскопически стент </w:t>
      </w:r>
      <w:r w:rsidRPr="009B0A81">
        <w:rPr>
          <w:rFonts w:ascii="Times New Roman" w:hAnsi="Times New Roman" w:cs="Times New Roman"/>
          <w:sz w:val="28"/>
          <w:szCs w:val="28"/>
        </w:rPr>
        <w:lastRenderedPageBreak/>
        <w:t>продвинут на 4 см ниже. Повторная КТ показала, что имеется сообщение между стенкой пищевода и плевральной полостью на глубину до 2-3 см, отмечается незначительное количество жидкости в обеих плевральных полостях: слева-150 мл, справа-100мл, нижняя доля левого легкого в состоянии гиповентиляции.</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Больной проводилась терапия, направленная на детоксикацию, улучшение реологии и микроциркуляции, кардиотропная терапия, на фоне которой состояние больной улучшилось.</w:t>
      </w:r>
      <w:r w:rsidR="00512B9A"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Через месяц 14.10.14 г. больная переведена из реанимационного отделения в хирургическое отделение, где получала консервативное  (антибактериальную и противовоспалительную терапию) и местное лечение (перевязки). 28.10.2014 г. (44-е сутки) больная выписана в относительно удовлетворительном состоянии. При контрольной эндоскопии через год выявлены умеренные рубцовые изменения в нижней трети пищевода, где ранее стоял стент. Больная самостоятельно пьет, принимает пищу. </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Считаем, при СРП по прошествии 6 и более часов с момента травмы у больных с явными признаками медиастинита и эмпиемы плевры в связи с угрозой развития несостоятельности швов ушивание пищевода может быть неэффективным. Наиболее целесообразна в данном случае первичная эндоскопическая установка внутрипищеводного стента с последующим ушиванием пищевода. </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настоящее время благодаря внедрению в практику новейших эндоскопических технологий стало возможным применение их в лечении данной патологии. Считаем использование эндоскопических методик лечения данного состояния (эндоскопическое стентирование пищевода, чрескожная эндоскопическая гасторостомия) более эффективными.</w:t>
      </w:r>
    </w:p>
    <w:p w:rsidR="00F52190" w:rsidRPr="009B0A81" w:rsidRDefault="00F52190" w:rsidP="007925A2">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Данное наблюдение показывает, что для благоприятного исхода СРП первостепенное значение имеют: ранняя диагностика заболевания, своевременная госпитализация больных и неотложное хирургическое вмешательство с первичной установкой внутрипищеводного стента. Это и </w:t>
      </w:r>
      <w:r w:rsidRPr="009B0A81">
        <w:rPr>
          <w:rFonts w:ascii="Times New Roman" w:hAnsi="Times New Roman" w:cs="Times New Roman"/>
          <w:sz w:val="28"/>
          <w:szCs w:val="28"/>
        </w:rPr>
        <w:lastRenderedPageBreak/>
        <w:t>было продемонстрировано на данном клиническом примере, несмотря на то, что данный случай явился первым в практике больницы за долгое время.</w:t>
      </w:r>
    </w:p>
    <w:p w:rsidR="004619B5" w:rsidRPr="009B0A81" w:rsidRDefault="004619B5" w:rsidP="004619B5">
      <w:pPr>
        <w:widowControl w:val="0"/>
        <w:spacing w:after="0" w:line="360" w:lineRule="auto"/>
        <w:jc w:val="center"/>
        <w:rPr>
          <w:rFonts w:ascii="Times New Roman" w:hAnsi="Times New Roman" w:cs="Times New Roman"/>
          <w:b/>
          <w:sz w:val="28"/>
          <w:szCs w:val="28"/>
        </w:rPr>
      </w:pPr>
    </w:p>
    <w:p w:rsidR="00F52190" w:rsidRPr="009B0A81" w:rsidRDefault="004619B5" w:rsidP="004619B5">
      <w:pPr>
        <w:widowControl w:val="0"/>
        <w:spacing w:after="0" w:line="360" w:lineRule="auto"/>
        <w:jc w:val="center"/>
        <w:rPr>
          <w:rFonts w:ascii="Times New Roman" w:hAnsi="Times New Roman" w:cs="Times New Roman"/>
          <w:b/>
          <w:sz w:val="28"/>
          <w:szCs w:val="28"/>
        </w:rPr>
      </w:pPr>
      <w:r w:rsidRPr="009B0A81">
        <w:rPr>
          <w:rFonts w:ascii="Times New Roman" w:hAnsi="Times New Roman" w:cs="Times New Roman"/>
          <w:b/>
          <w:sz w:val="28"/>
          <w:szCs w:val="28"/>
        </w:rPr>
        <w:t>Л</w:t>
      </w:r>
      <w:r w:rsidR="00B3267A" w:rsidRPr="009B0A81">
        <w:rPr>
          <w:rFonts w:ascii="Times New Roman" w:hAnsi="Times New Roman" w:cs="Times New Roman"/>
          <w:b/>
          <w:sz w:val="28"/>
          <w:szCs w:val="28"/>
        </w:rPr>
        <w:t>итератур</w:t>
      </w:r>
      <w:r w:rsidRPr="009B0A81">
        <w:rPr>
          <w:rFonts w:ascii="Times New Roman" w:hAnsi="Times New Roman" w:cs="Times New Roman"/>
          <w:b/>
          <w:sz w:val="28"/>
          <w:szCs w:val="28"/>
        </w:rPr>
        <w:t>а</w:t>
      </w:r>
      <w:r w:rsidR="00B3267A" w:rsidRPr="009B0A81">
        <w:rPr>
          <w:rFonts w:ascii="Times New Roman" w:hAnsi="Times New Roman" w:cs="Times New Roman"/>
          <w:b/>
          <w:sz w:val="28"/>
          <w:szCs w:val="28"/>
        </w:rPr>
        <w:t>:</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Cs/>
          <w:sz w:val="24"/>
          <w:szCs w:val="24"/>
        </w:rPr>
        <w:t>Абакумов М. М.</w:t>
      </w:r>
      <w:r w:rsidRPr="009B0A81">
        <w:rPr>
          <w:rFonts w:ascii="Times New Roman" w:hAnsi="Times New Roman" w:cs="Times New Roman"/>
          <w:sz w:val="24"/>
          <w:szCs w:val="24"/>
        </w:rPr>
        <w:t> </w:t>
      </w:r>
      <w:hyperlink r:id="rId98" w:history="1">
        <w:r w:rsidRPr="009B0A81">
          <w:rPr>
            <w:rStyle w:val="a6"/>
            <w:rFonts w:ascii="Times New Roman" w:hAnsi="Times New Roman" w:cs="Times New Roman"/>
            <w:color w:val="auto"/>
            <w:sz w:val="24"/>
            <w:szCs w:val="24"/>
          </w:rPr>
          <w:t>Гнойный медиастинит</w:t>
        </w:r>
      </w:hyperlink>
      <w:r w:rsidRPr="009B0A81">
        <w:rPr>
          <w:rFonts w:ascii="Times New Roman" w:hAnsi="Times New Roman" w:cs="Times New Roman"/>
          <w:sz w:val="24"/>
          <w:szCs w:val="24"/>
        </w:rPr>
        <w:t xml:space="preserve"> (рус.) // </w:t>
      </w:r>
      <w:hyperlink r:id="rId99" w:tooltip="Хирургия. Журнал им. Н. И. Пирогова" w:history="1">
        <w:r w:rsidRPr="009B0A81">
          <w:rPr>
            <w:rStyle w:val="a6"/>
            <w:rFonts w:ascii="Times New Roman" w:hAnsi="Times New Roman" w:cs="Times New Roman"/>
            <w:color w:val="auto"/>
            <w:sz w:val="24"/>
            <w:szCs w:val="24"/>
          </w:rPr>
          <w:t>Хирургия. Журнал им. Н.И. Пирогова</w:t>
        </w:r>
      </w:hyperlink>
      <w:r w:rsidRPr="009B0A81">
        <w:rPr>
          <w:rFonts w:ascii="Times New Roman" w:hAnsi="Times New Roman" w:cs="Times New Roman"/>
          <w:sz w:val="24"/>
          <w:szCs w:val="24"/>
        </w:rPr>
        <w:t>.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М.: Медиа Сфера, 2004.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 5.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С. 82</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85.</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Cs/>
          <w:sz w:val="24"/>
          <w:szCs w:val="24"/>
        </w:rPr>
        <w:t>Абрамзон О. М., Мухамадеев М. Б., Скоробогатых Ю. И., Хотян А. Р.</w:t>
      </w:r>
      <w:r w:rsidRPr="009B0A81">
        <w:rPr>
          <w:rFonts w:ascii="Times New Roman" w:hAnsi="Times New Roman" w:cs="Times New Roman"/>
          <w:sz w:val="24"/>
          <w:szCs w:val="24"/>
        </w:rPr>
        <w:t xml:space="preserve"> Случай успешного закрытия пищеводно-плеврального свища при синдроме Бурхаве с помощью зонда Блэкмора (рус.) // </w:t>
      </w:r>
      <w:hyperlink r:id="rId100" w:tooltip="Грудная и сердечно-сосудистая хирургия (журнал)" w:history="1">
        <w:r w:rsidRPr="009B0A81">
          <w:rPr>
            <w:rStyle w:val="a6"/>
            <w:rFonts w:ascii="Times New Roman" w:hAnsi="Times New Roman" w:cs="Times New Roman"/>
            <w:color w:val="auto"/>
            <w:sz w:val="24"/>
            <w:szCs w:val="24"/>
          </w:rPr>
          <w:t>Грудная и сердечно-сосудистая хирургия</w:t>
        </w:r>
      </w:hyperlink>
      <w:r w:rsidRPr="009B0A81">
        <w:rPr>
          <w:rFonts w:ascii="Times New Roman" w:hAnsi="Times New Roman" w:cs="Times New Roman"/>
          <w:sz w:val="24"/>
          <w:szCs w:val="24"/>
        </w:rPr>
        <w:t>: статья в журнале — краткое сообщение.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М.: </w:t>
      </w:r>
      <w:hyperlink r:id="rId101" w:tooltip="Медицина (издательство)" w:history="1">
        <w:r w:rsidRPr="009B0A81">
          <w:rPr>
            <w:rStyle w:val="a6"/>
            <w:rFonts w:ascii="Times New Roman" w:hAnsi="Times New Roman" w:cs="Times New Roman"/>
            <w:color w:val="auto"/>
            <w:sz w:val="24"/>
            <w:szCs w:val="24"/>
          </w:rPr>
          <w:t>Медицина</w:t>
        </w:r>
      </w:hyperlink>
      <w:r w:rsidRPr="009B0A81">
        <w:rPr>
          <w:rFonts w:ascii="Times New Roman" w:hAnsi="Times New Roman" w:cs="Times New Roman"/>
          <w:sz w:val="24"/>
          <w:szCs w:val="24"/>
        </w:rPr>
        <w:t>, 2010.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 1.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С. 68.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Cs/>
          <w:sz w:val="24"/>
          <w:szCs w:val="24"/>
        </w:rPr>
        <w:t>Быков В.П., Собинин О.В., Федосеев В. Ф.</w:t>
      </w:r>
      <w:r w:rsidRPr="009B0A81">
        <w:rPr>
          <w:rFonts w:ascii="Times New Roman" w:hAnsi="Times New Roman" w:cs="Times New Roman"/>
          <w:sz w:val="24"/>
          <w:szCs w:val="24"/>
        </w:rPr>
        <w:t> </w:t>
      </w:r>
      <w:hyperlink r:id="rId102" w:history="1">
        <w:r w:rsidRPr="009B0A81">
          <w:rPr>
            <w:rStyle w:val="a6"/>
            <w:rFonts w:ascii="Times New Roman" w:hAnsi="Times New Roman" w:cs="Times New Roman"/>
            <w:color w:val="auto"/>
            <w:sz w:val="24"/>
            <w:szCs w:val="24"/>
          </w:rPr>
          <w:t>Алкогольное опьянение и спонтанный разрыв пищевода у жителей Северного региона</w:t>
        </w:r>
      </w:hyperlink>
      <w:r w:rsidR="004619B5" w:rsidRPr="009B0A81">
        <w:rPr>
          <w:rStyle w:val="a6"/>
          <w:rFonts w:ascii="Times New Roman" w:hAnsi="Times New Roman" w:cs="Times New Roman"/>
          <w:color w:val="auto"/>
          <w:sz w:val="24"/>
          <w:szCs w:val="24"/>
        </w:rPr>
        <w:t xml:space="preserve"> </w:t>
      </w:r>
      <w:r w:rsidRPr="009B0A81">
        <w:rPr>
          <w:rFonts w:ascii="Times New Roman" w:hAnsi="Times New Roman" w:cs="Times New Roman"/>
          <w:sz w:val="24"/>
          <w:szCs w:val="24"/>
        </w:rPr>
        <w:t xml:space="preserve">(рус.) // Экология человека: статья в журнале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обзорная статья.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Архангельск: Северный государственный медицинский университет (г. Архангельск) Федерального агентства по здравоохранению и социальному развитию, 2009.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 8.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С. 35</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37. 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Cs/>
          <w:sz w:val="24"/>
          <w:szCs w:val="24"/>
        </w:rPr>
        <w:t>Лазовскис И.Р.</w:t>
      </w:r>
      <w:r w:rsidRPr="009B0A81">
        <w:rPr>
          <w:rFonts w:ascii="Times New Roman" w:hAnsi="Times New Roman" w:cs="Times New Roman"/>
          <w:sz w:val="24"/>
          <w:szCs w:val="24"/>
        </w:rPr>
        <w:t xml:space="preserve"> Справочник клинических симптомов и синдромов.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Издание второе, переработанное и дополненное.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М.: </w:t>
      </w:r>
      <w:hyperlink r:id="rId103" w:tooltip="Медицина (издательство)" w:history="1">
        <w:r w:rsidRPr="009B0A81">
          <w:rPr>
            <w:rStyle w:val="a6"/>
            <w:rFonts w:ascii="Times New Roman" w:hAnsi="Times New Roman" w:cs="Times New Roman"/>
            <w:color w:val="auto"/>
            <w:sz w:val="24"/>
            <w:szCs w:val="24"/>
          </w:rPr>
          <w:t>Медицина</w:t>
        </w:r>
      </w:hyperlink>
      <w:r w:rsidRPr="009B0A81">
        <w:rPr>
          <w:rFonts w:ascii="Times New Roman" w:hAnsi="Times New Roman" w:cs="Times New Roman"/>
          <w:sz w:val="24"/>
          <w:szCs w:val="24"/>
        </w:rPr>
        <w:t>, 1981.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С. 134.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Cs/>
          <w:sz w:val="24"/>
          <w:szCs w:val="24"/>
        </w:rPr>
        <w:t>Кочуков В.П.</w:t>
      </w:r>
      <w:r w:rsidRPr="009B0A81">
        <w:rPr>
          <w:rFonts w:ascii="Times New Roman" w:hAnsi="Times New Roman" w:cs="Times New Roman"/>
          <w:sz w:val="24"/>
          <w:szCs w:val="24"/>
        </w:rPr>
        <w:t> </w:t>
      </w:r>
      <w:hyperlink r:id="rId104" w:history="1">
        <w:r w:rsidRPr="009B0A81">
          <w:rPr>
            <w:rStyle w:val="a6"/>
            <w:rFonts w:ascii="Times New Roman" w:hAnsi="Times New Roman" w:cs="Times New Roman"/>
            <w:color w:val="auto"/>
            <w:sz w:val="24"/>
            <w:szCs w:val="24"/>
          </w:rPr>
          <w:t>Спонтанный разрыв пищевода (синдром Бурхаве)</w:t>
        </w:r>
      </w:hyperlink>
      <w:r w:rsidRPr="009B0A81">
        <w:rPr>
          <w:rFonts w:ascii="Times New Roman" w:hAnsi="Times New Roman" w:cs="Times New Roman"/>
          <w:sz w:val="24"/>
          <w:szCs w:val="24"/>
        </w:rPr>
        <w:t xml:space="preserve"> (рус.) // </w:t>
      </w:r>
      <w:hyperlink r:id="rId105" w:tooltip="Хирургия. Журнал им. Н. И. Пирогова" w:history="1">
        <w:r w:rsidRPr="009B0A81">
          <w:rPr>
            <w:rStyle w:val="a6"/>
            <w:rFonts w:ascii="Times New Roman" w:hAnsi="Times New Roman" w:cs="Times New Roman"/>
            <w:color w:val="auto"/>
            <w:sz w:val="24"/>
            <w:szCs w:val="24"/>
          </w:rPr>
          <w:t>Хирургия. Журнал им. Н.И. Пирогова</w:t>
        </w:r>
      </w:hyperlink>
      <w:r w:rsidRPr="009B0A81">
        <w:rPr>
          <w:rFonts w:ascii="Times New Roman" w:hAnsi="Times New Roman" w:cs="Times New Roman"/>
          <w:sz w:val="24"/>
          <w:szCs w:val="24"/>
        </w:rPr>
        <w:t>.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М.: Медиа Сфера, 2012.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 7.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С. 83</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84. 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Cs/>
          <w:sz w:val="24"/>
          <w:szCs w:val="24"/>
        </w:rPr>
        <w:t>Тимербулатов Ш. В., Тимербулатов В. М.</w:t>
      </w:r>
      <w:r w:rsidRPr="009B0A81">
        <w:rPr>
          <w:rFonts w:ascii="Times New Roman" w:hAnsi="Times New Roman" w:cs="Times New Roman"/>
          <w:sz w:val="24"/>
          <w:szCs w:val="24"/>
        </w:rPr>
        <w:t> </w:t>
      </w:r>
      <w:hyperlink r:id="rId106" w:history="1">
        <w:r w:rsidRPr="009B0A81">
          <w:rPr>
            <w:rStyle w:val="a6"/>
            <w:rFonts w:ascii="Times New Roman" w:hAnsi="Times New Roman" w:cs="Times New Roman"/>
            <w:color w:val="auto"/>
            <w:sz w:val="24"/>
            <w:szCs w:val="24"/>
          </w:rPr>
          <w:t>Спонтанный разрыв пищевода (синдром Бурхаве)</w:t>
        </w:r>
      </w:hyperlink>
      <w:r w:rsidRPr="009B0A81">
        <w:rPr>
          <w:rFonts w:ascii="Times New Roman" w:hAnsi="Times New Roman" w:cs="Times New Roman"/>
          <w:sz w:val="24"/>
          <w:szCs w:val="24"/>
        </w:rPr>
        <w:t xml:space="preserve"> (рус.) // </w:t>
      </w:r>
      <w:hyperlink r:id="rId107" w:tooltip="Эндоскопическая хирургия (журнал)" w:history="1">
        <w:r w:rsidRPr="009B0A81">
          <w:rPr>
            <w:rStyle w:val="a6"/>
            <w:rFonts w:ascii="Times New Roman" w:hAnsi="Times New Roman" w:cs="Times New Roman"/>
            <w:color w:val="auto"/>
            <w:sz w:val="24"/>
            <w:szCs w:val="24"/>
          </w:rPr>
          <w:t>Эндоскопическая хирургия</w:t>
        </w:r>
      </w:hyperlink>
      <w:r w:rsidRPr="009B0A81">
        <w:rPr>
          <w:rFonts w:ascii="Times New Roman" w:hAnsi="Times New Roman" w:cs="Times New Roman"/>
          <w:sz w:val="24"/>
          <w:szCs w:val="24"/>
        </w:rPr>
        <w:t xml:space="preserve">: статья в журнале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научная статья.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М.: Медиа Сфера, 2009.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 6.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С. 48</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50. 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Cs/>
          <w:sz w:val="24"/>
          <w:szCs w:val="24"/>
        </w:rPr>
        <w:t>Фельдман А. И.</w:t>
      </w:r>
      <w:r w:rsidRPr="009B0A81">
        <w:rPr>
          <w:rFonts w:ascii="Times New Roman" w:hAnsi="Times New Roman" w:cs="Times New Roman"/>
          <w:sz w:val="24"/>
          <w:szCs w:val="24"/>
        </w:rPr>
        <w:t xml:space="preserve"> Разрывы пищевода // Болезни пищевода.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М.: </w:t>
      </w:r>
      <w:hyperlink r:id="rId108" w:tooltip="Медицина (издательство)" w:history="1">
        <w:r w:rsidRPr="009B0A81">
          <w:rPr>
            <w:rStyle w:val="a6"/>
            <w:rFonts w:ascii="Times New Roman" w:hAnsi="Times New Roman" w:cs="Times New Roman"/>
            <w:color w:val="auto"/>
            <w:sz w:val="24"/>
            <w:szCs w:val="24"/>
          </w:rPr>
          <w:t>Медгиз</w:t>
        </w:r>
      </w:hyperlink>
      <w:r w:rsidRPr="009B0A81">
        <w:rPr>
          <w:rFonts w:ascii="Times New Roman" w:hAnsi="Times New Roman" w:cs="Times New Roman"/>
          <w:sz w:val="24"/>
          <w:szCs w:val="24"/>
        </w:rPr>
        <w:t>, 1949.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С. 82</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84. 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Cs/>
          <w:sz w:val="24"/>
          <w:szCs w:val="24"/>
        </w:rPr>
        <w:t>Харькин А.А., Жгулев Д.А., Сапичева Ю.Ю.</w:t>
      </w:r>
      <w:r w:rsidRPr="009B0A81">
        <w:rPr>
          <w:rFonts w:ascii="Times New Roman" w:hAnsi="Times New Roman" w:cs="Times New Roman"/>
          <w:sz w:val="24"/>
          <w:szCs w:val="24"/>
        </w:rPr>
        <w:t xml:space="preserve"> Успешная интенсивная терапия больной с поздней диагностикой осложнённого спонтанного разрыва пищевода (клиническое </w:t>
      </w:r>
      <w:r w:rsidRPr="009B0A81">
        <w:rPr>
          <w:rFonts w:ascii="Times New Roman" w:hAnsi="Times New Roman" w:cs="Times New Roman"/>
          <w:sz w:val="24"/>
          <w:szCs w:val="24"/>
        </w:rPr>
        <w:lastRenderedPageBreak/>
        <w:t>наблюдение) (рус.) // Вестник интенсивной терапии.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М.: Витар-М, 2009.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 2.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С. 65</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67. 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Cs/>
          <w:sz w:val="24"/>
          <w:szCs w:val="24"/>
        </w:rPr>
        <w:t>Черноусов А. Ф., Богопольский П.М., Курбанов Ф. С.</w:t>
      </w:r>
      <w:r w:rsidRPr="009B0A81">
        <w:rPr>
          <w:rFonts w:ascii="Times New Roman" w:hAnsi="Times New Roman" w:cs="Times New Roman"/>
          <w:sz w:val="24"/>
          <w:szCs w:val="24"/>
        </w:rPr>
        <w:t xml:space="preserve"> Хирургия пищевода: Руководство для врачей.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М.: </w:t>
      </w:r>
      <w:hyperlink r:id="rId109" w:tooltip="Медицина (издательство)" w:history="1">
        <w:r w:rsidRPr="009B0A81">
          <w:rPr>
            <w:rStyle w:val="a6"/>
            <w:rFonts w:ascii="Times New Roman" w:hAnsi="Times New Roman" w:cs="Times New Roman"/>
            <w:color w:val="auto"/>
            <w:sz w:val="24"/>
            <w:szCs w:val="24"/>
          </w:rPr>
          <w:t>Медицина</w:t>
        </w:r>
      </w:hyperlink>
      <w:r w:rsidRPr="009B0A81">
        <w:rPr>
          <w:rFonts w:ascii="Times New Roman" w:hAnsi="Times New Roman" w:cs="Times New Roman"/>
          <w:sz w:val="24"/>
          <w:szCs w:val="24"/>
        </w:rPr>
        <w:t>, 2000.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С. 38</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40. 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lang w:val="en-US"/>
        </w:rPr>
      </w:pPr>
      <w:r w:rsidRPr="009B0A81">
        <w:rPr>
          <w:rFonts w:ascii="Times New Roman" w:hAnsi="Times New Roman" w:cs="Times New Roman"/>
          <w:sz w:val="24"/>
          <w:szCs w:val="24"/>
        </w:rPr>
        <w:t xml:space="preserve"> </w:t>
      </w:r>
      <w:r w:rsidRPr="009B0A81">
        <w:rPr>
          <w:rFonts w:ascii="Times New Roman" w:hAnsi="Times New Roman" w:cs="Times New Roman"/>
          <w:iCs/>
          <w:sz w:val="24"/>
          <w:szCs w:val="24"/>
          <w:lang w:val="en-US"/>
        </w:rPr>
        <w:t>Adams B. D., Sebastian B. M., Carter J.</w:t>
      </w:r>
      <w:r w:rsidRPr="009B0A81">
        <w:rPr>
          <w:rFonts w:ascii="Times New Roman" w:hAnsi="Times New Roman" w:cs="Times New Roman"/>
          <w:sz w:val="24"/>
          <w:szCs w:val="24"/>
          <w:lang w:val="en-US"/>
        </w:rPr>
        <w:t> Honoring the Admiral: Boerhaave-van Wassenaer's syndrome (</w:t>
      </w:r>
      <w:r w:rsidRPr="009B0A81">
        <w:rPr>
          <w:rFonts w:ascii="Times New Roman" w:hAnsi="Times New Roman" w:cs="Times New Roman"/>
          <w:sz w:val="24"/>
          <w:szCs w:val="24"/>
        </w:rPr>
        <w:t>англ</w:t>
      </w:r>
      <w:r w:rsidRPr="009B0A81">
        <w:rPr>
          <w:rFonts w:ascii="Times New Roman" w:hAnsi="Times New Roman" w:cs="Times New Roman"/>
          <w:sz w:val="24"/>
          <w:szCs w:val="24"/>
          <w:lang w:val="en-US"/>
        </w:rPr>
        <w:t>.) // Diseases of the Esophagus.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w:t>
      </w:r>
      <w:r w:rsidRPr="009B0A81">
        <w:rPr>
          <w:rFonts w:ascii="Times New Roman" w:hAnsi="Times New Roman" w:cs="Times New Roman"/>
          <w:sz w:val="24"/>
          <w:szCs w:val="24"/>
        </w:rPr>
        <w:t>Австралия</w:t>
      </w:r>
      <w:r w:rsidRPr="009B0A81">
        <w:rPr>
          <w:rFonts w:ascii="Times New Roman" w:hAnsi="Times New Roman" w:cs="Times New Roman"/>
          <w:sz w:val="24"/>
          <w:szCs w:val="24"/>
          <w:lang w:val="en-US"/>
        </w:rPr>
        <w:t>: John Wiley &amp; Sons, Incorporated, 2006.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Vol. 19, no. 3.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P. 146–151.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lang w:val="en-US"/>
        </w:rPr>
      </w:pPr>
      <w:r w:rsidRPr="009B0A81">
        <w:rPr>
          <w:rFonts w:ascii="Times New Roman" w:hAnsi="Times New Roman" w:cs="Times New Roman"/>
          <w:iCs/>
          <w:sz w:val="24"/>
          <w:szCs w:val="24"/>
          <w:lang w:val="en-US"/>
        </w:rPr>
        <w:t>Barrett N. R.</w:t>
      </w:r>
      <w:r w:rsidRPr="009B0A81">
        <w:rPr>
          <w:rFonts w:ascii="Times New Roman" w:hAnsi="Times New Roman" w:cs="Times New Roman"/>
          <w:sz w:val="24"/>
          <w:szCs w:val="24"/>
          <w:lang w:val="en-US"/>
        </w:rPr>
        <w:t> Report of a case of spontaneous perforation of the oesophagus successfully treated by operation (</w:t>
      </w:r>
      <w:r w:rsidRPr="009B0A81">
        <w:rPr>
          <w:rFonts w:ascii="Times New Roman" w:hAnsi="Times New Roman" w:cs="Times New Roman"/>
          <w:sz w:val="24"/>
          <w:szCs w:val="24"/>
        </w:rPr>
        <w:t>англ</w:t>
      </w:r>
      <w:r w:rsidRPr="009B0A81">
        <w:rPr>
          <w:rFonts w:ascii="Times New Roman" w:hAnsi="Times New Roman" w:cs="Times New Roman"/>
          <w:sz w:val="24"/>
          <w:szCs w:val="24"/>
          <w:lang w:val="en-US"/>
        </w:rPr>
        <w:t>.) // British Journal of Surgery.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w:t>
      </w:r>
      <w:r w:rsidRPr="009B0A81">
        <w:rPr>
          <w:rFonts w:ascii="Times New Roman" w:hAnsi="Times New Roman" w:cs="Times New Roman"/>
          <w:sz w:val="24"/>
          <w:szCs w:val="24"/>
        </w:rPr>
        <w:t>Великобритания</w:t>
      </w:r>
      <w:r w:rsidRPr="009B0A81">
        <w:rPr>
          <w:rFonts w:ascii="Times New Roman" w:hAnsi="Times New Roman" w:cs="Times New Roman"/>
          <w:sz w:val="24"/>
          <w:szCs w:val="24"/>
          <w:lang w:val="en-US"/>
        </w:rPr>
        <w:t>: John Wiley &amp; Sons, Incorporated, 1947.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Vol. 35, no. 138.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P. 216–218.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lang w:val="en-US"/>
        </w:rPr>
      </w:pPr>
      <w:r w:rsidRPr="009B0A81">
        <w:rPr>
          <w:rFonts w:ascii="Times New Roman" w:hAnsi="Times New Roman" w:cs="Times New Roman"/>
          <w:iCs/>
          <w:sz w:val="24"/>
          <w:szCs w:val="24"/>
          <w:lang w:val="en-US"/>
        </w:rPr>
        <w:t>De Schipper J. P., Pull ter Gunne A. F., Oostvogel H. J., van Laarhoven C. J.</w:t>
      </w:r>
      <w:r w:rsidRPr="009B0A81">
        <w:rPr>
          <w:rFonts w:ascii="Times New Roman" w:hAnsi="Times New Roman" w:cs="Times New Roman"/>
          <w:sz w:val="24"/>
          <w:szCs w:val="24"/>
          <w:lang w:val="en-US"/>
        </w:rPr>
        <w:t> </w:t>
      </w:r>
      <w:hyperlink r:id="rId110" w:history="1">
        <w:r w:rsidRPr="009B0A81">
          <w:rPr>
            <w:rStyle w:val="a6"/>
            <w:rFonts w:ascii="Times New Roman" w:hAnsi="Times New Roman" w:cs="Times New Roman"/>
            <w:color w:val="auto"/>
            <w:sz w:val="24"/>
            <w:szCs w:val="24"/>
            <w:lang w:val="en-US"/>
          </w:rPr>
          <w:t>Spontaneous rupture of the oesophagus: Boerhaave's syndrome in 2008. Literature review and treatment algorithm</w:t>
        </w:r>
      </w:hyperlink>
      <w:r w:rsidRPr="009B0A81">
        <w:rPr>
          <w:rFonts w:ascii="Times New Roman" w:hAnsi="Times New Roman" w:cs="Times New Roman"/>
          <w:sz w:val="24"/>
          <w:szCs w:val="24"/>
          <w:lang w:val="en-US"/>
        </w:rPr>
        <w:t> (</w:t>
      </w:r>
      <w:r w:rsidRPr="009B0A81">
        <w:rPr>
          <w:rFonts w:ascii="Times New Roman" w:hAnsi="Times New Roman" w:cs="Times New Roman"/>
          <w:sz w:val="24"/>
          <w:szCs w:val="24"/>
        </w:rPr>
        <w:t>англ</w:t>
      </w:r>
      <w:r w:rsidRPr="009B0A81">
        <w:rPr>
          <w:rFonts w:ascii="Times New Roman" w:hAnsi="Times New Roman" w:cs="Times New Roman"/>
          <w:sz w:val="24"/>
          <w:szCs w:val="24"/>
          <w:lang w:val="en-US"/>
        </w:rPr>
        <w:t>.) // Digestive Surgery.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w:t>
      </w:r>
      <w:r w:rsidRPr="009B0A81">
        <w:rPr>
          <w:rFonts w:ascii="Times New Roman" w:hAnsi="Times New Roman" w:cs="Times New Roman"/>
          <w:sz w:val="24"/>
          <w:szCs w:val="24"/>
        </w:rPr>
        <w:t>Швейцария</w:t>
      </w:r>
      <w:r w:rsidRPr="009B0A81">
        <w:rPr>
          <w:rFonts w:ascii="Times New Roman" w:hAnsi="Times New Roman" w:cs="Times New Roman"/>
          <w:sz w:val="24"/>
          <w:szCs w:val="24"/>
          <w:lang w:val="en-US"/>
        </w:rPr>
        <w:t>: Karger AG, 2009.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Vol. 26, no. 1.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P. 1</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6. 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lang w:val="en-US"/>
        </w:rPr>
      </w:pPr>
      <w:r w:rsidRPr="009B0A81">
        <w:rPr>
          <w:rFonts w:ascii="Times New Roman" w:hAnsi="Times New Roman" w:cs="Times New Roman"/>
          <w:iCs/>
          <w:sz w:val="24"/>
          <w:szCs w:val="24"/>
          <w:lang w:val="en-US"/>
        </w:rPr>
        <w:t xml:space="preserve"> Ghassemi K. F., Rodriguez H. J., Vesga L., Stewart L., McQuaid K. R., Shah J. N.</w:t>
      </w:r>
      <w:r w:rsidRPr="009B0A81">
        <w:rPr>
          <w:rFonts w:ascii="Times New Roman" w:hAnsi="Times New Roman" w:cs="Times New Roman"/>
          <w:sz w:val="24"/>
          <w:szCs w:val="24"/>
          <w:lang w:val="en-US"/>
        </w:rPr>
        <w:t> Endoscopic treatment of Boerhaave syndrome using a removable self-expandable plastic stent (</w:t>
      </w:r>
      <w:r w:rsidRPr="009B0A81">
        <w:rPr>
          <w:rFonts w:ascii="Times New Roman" w:hAnsi="Times New Roman" w:cs="Times New Roman"/>
          <w:sz w:val="24"/>
          <w:szCs w:val="24"/>
        </w:rPr>
        <w:t>анг</w:t>
      </w:r>
      <w:r w:rsidRPr="009B0A81">
        <w:rPr>
          <w:rFonts w:ascii="Times New Roman" w:hAnsi="Times New Roman" w:cs="Times New Roman"/>
          <w:sz w:val="24"/>
          <w:szCs w:val="24"/>
          <w:lang w:val="en-US"/>
        </w:rPr>
        <w:t>л.) // Journal of Clinical Gastroenterology.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w:t>
      </w:r>
      <w:r w:rsidRPr="009B0A81">
        <w:rPr>
          <w:rFonts w:ascii="Times New Roman" w:hAnsi="Times New Roman" w:cs="Times New Roman"/>
          <w:sz w:val="24"/>
          <w:szCs w:val="24"/>
        </w:rPr>
        <w:t>Соединенны</w:t>
      </w:r>
      <w:r w:rsidRPr="009B0A81">
        <w:rPr>
          <w:rFonts w:ascii="Times New Roman" w:hAnsi="Times New Roman" w:cs="Times New Roman"/>
          <w:sz w:val="24"/>
          <w:szCs w:val="24"/>
          <w:lang w:val="en-US"/>
        </w:rPr>
        <w:t xml:space="preserve">е </w:t>
      </w:r>
      <w:r w:rsidRPr="009B0A81">
        <w:rPr>
          <w:rFonts w:ascii="Times New Roman" w:hAnsi="Times New Roman" w:cs="Times New Roman"/>
          <w:sz w:val="24"/>
          <w:szCs w:val="24"/>
        </w:rPr>
        <w:t>Штат</w:t>
      </w:r>
      <w:r w:rsidRPr="009B0A81">
        <w:rPr>
          <w:rFonts w:ascii="Times New Roman" w:hAnsi="Times New Roman" w:cs="Times New Roman"/>
          <w:sz w:val="24"/>
          <w:szCs w:val="24"/>
          <w:lang w:val="en-US"/>
        </w:rPr>
        <w:t xml:space="preserve">ы </w:t>
      </w:r>
      <w:r w:rsidRPr="009B0A81">
        <w:rPr>
          <w:rFonts w:ascii="Times New Roman" w:hAnsi="Times New Roman" w:cs="Times New Roman"/>
          <w:sz w:val="24"/>
          <w:szCs w:val="24"/>
        </w:rPr>
        <w:t>Америк</w:t>
      </w:r>
      <w:r w:rsidRPr="009B0A81">
        <w:rPr>
          <w:rFonts w:ascii="Times New Roman" w:hAnsi="Times New Roman" w:cs="Times New Roman"/>
          <w:sz w:val="24"/>
          <w:szCs w:val="24"/>
          <w:lang w:val="en-US"/>
        </w:rPr>
        <w:t>и: Lippincott Williams &amp; Wilkins, 2007.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Vol. 41, no. 9.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P. 863</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864. 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Cs/>
          <w:sz w:val="24"/>
          <w:szCs w:val="24"/>
          <w:lang w:val="en-US"/>
        </w:rPr>
        <w:t>Korn O., Oñate J. C., López R.</w:t>
      </w:r>
      <w:r w:rsidRPr="009B0A81">
        <w:rPr>
          <w:rFonts w:ascii="Times New Roman" w:hAnsi="Times New Roman" w:cs="Times New Roman"/>
          <w:sz w:val="24"/>
          <w:szCs w:val="24"/>
          <w:lang w:val="en-US"/>
        </w:rPr>
        <w:t> </w:t>
      </w:r>
      <w:hyperlink r:id="rId111" w:history="1">
        <w:r w:rsidRPr="009B0A81">
          <w:rPr>
            <w:rStyle w:val="a6"/>
            <w:rFonts w:ascii="Times New Roman" w:hAnsi="Times New Roman" w:cs="Times New Roman"/>
            <w:color w:val="auto"/>
            <w:sz w:val="24"/>
            <w:szCs w:val="24"/>
            <w:lang w:val="en-US"/>
          </w:rPr>
          <w:t>Anatomy</w:t>
        </w:r>
        <w:r w:rsidRPr="009B0A81">
          <w:rPr>
            <w:rStyle w:val="a6"/>
            <w:rFonts w:ascii="Times New Roman" w:hAnsi="Times New Roman" w:cs="Times New Roman"/>
            <w:color w:val="auto"/>
            <w:sz w:val="24"/>
            <w:szCs w:val="24"/>
          </w:rPr>
          <w:t xml:space="preserve"> </w:t>
        </w:r>
        <w:r w:rsidRPr="009B0A81">
          <w:rPr>
            <w:rStyle w:val="a6"/>
            <w:rFonts w:ascii="Times New Roman" w:hAnsi="Times New Roman" w:cs="Times New Roman"/>
            <w:color w:val="auto"/>
            <w:sz w:val="24"/>
            <w:szCs w:val="24"/>
            <w:lang w:val="en-US"/>
          </w:rPr>
          <w:t>of</w:t>
        </w:r>
        <w:r w:rsidRPr="009B0A81">
          <w:rPr>
            <w:rStyle w:val="a6"/>
            <w:rFonts w:ascii="Times New Roman" w:hAnsi="Times New Roman" w:cs="Times New Roman"/>
            <w:color w:val="auto"/>
            <w:sz w:val="24"/>
            <w:szCs w:val="24"/>
          </w:rPr>
          <w:t xml:space="preserve"> </w:t>
        </w:r>
        <w:r w:rsidRPr="009B0A81">
          <w:rPr>
            <w:rStyle w:val="a6"/>
            <w:rFonts w:ascii="Times New Roman" w:hAnsi="Times New Roman" w:cs="Times New Roman"/>
            <w:color w:val="auto"/>
            <w:sz w:val="24"/>
            <w:szCs w:val="24"/>
            <w:lang w:val="en-US"/>
          </w:rPr>
          <w:t>the</w:t>
        </w:r>
        <w:r w:rsidRPr="009B0A81">
          <w:rPr>
            <w:rStyle w:val="a6"/>
            <w:rFonts w:ascii="Times New Roman" w:hAnsi="Times New Roman" w:cs="Times New Roman"/>
            <w:color w:val="auto"/>
            <w:sz w:val="24"/>
            <w:szCs w:val="24"/>
          </w:rPr>
          <w:t xml:space="preserve"> </w:t>
        </w:r>
        <w:r w:rsidRPr="009B0A81">
          <w:rPr>
            <w:rStyle w:val="a6"/>
            <w:rFonts w:ascii="Times New Roman" w:hAnsi="Times New Roman" w:cs="Times New Roman"/>
            <w:color w:val="auto"/>
            <w:sz w:val="24"/>
            <w:szCs w:val="24"/>
            <w:lang w:val="en-US"/>
          </w:rPr>
          <w:t>Boerhaave</w:t>
        </w:r>
        <w:r w:rsidRPr="009B0A81">
          <w:rPr>
            <w:rStyle w:val="a6"/>
            <w:rFonts w:ascii="Times New Roman" w:hAnsi="Times New Roman" w:cs="Times New Roman"/>
            <w:color w:val="auto"/>
            <w:sz w:val="24"/>
            <w:szCs w:val="24"/>
          </w:rPr>
          <w:t xml:space="preserve"> </w:t>
        </w:r>
        <w:r w:rsidRPr="009B0A81">
          <w:rPr>
            <w:rStyle w:val="a6"/>
            <w:rFonts w:ascii="Times New Roman" w:hAnsi="Times New Roman" w:cs="Times New Roman"/>
            <w:color w:val="auto"/>
            <w:sz w:val="24"/>
            <w:szCs w:val="24"/>
            <w:lang w:val="en-US"/>
          </w:rPr>
          <w:t>syndrome</w:t>
        </w:r>
      </w:hyperlink>
      <w:r w:rsidRPr="009B0A81">
        <w:rPr>
          <w:rFonts w:ascii="Times New Roman" w:hAnsi="Times New Roman" w:cs="Times New Roman"/>
          <w:sz w:val="24"/>
          <w:szCs w:val="24"/>
          <w:lang w:val="en-US"/>
        </w:rPr>
        <w:t> </w:t>
      </w:r>
      <w:r w:rsidRPr="009B0A81">
        <w:rPr>
          <w:rFonts w:ascii="Times New Roman" w:hAnsi="Times New Roman" w:cs="Times New Roman"/>
          <w:sz w:val="24"/>
          <w:szCs w:val="24"/>
        </w:rPr>
        <w:t>(англ.)</w:t>
      </w:r>
      <w:r w:rsidRPr="009B0A81">
        <w:rPr>
          <w:rFonts w:ascii="Times New Roman" w:hAnsi="Times New Roman" w:cs="Times New Roman"/>
          <w:sz w:val="24"/>
          <w:szCs w:val="24"/>
          <w:lang w:val="en-US"/>
        </w:rPr>
        <w:t> </w:t>
      </w:r>
      <w:r w:rsidRPr="009B0A81">
        <w:rPr>
          <w:rFonts w:ascii="Times New Roman" w:hAnsi="Times New Roman" w:cs="Times New Roman"/>
          <w:sz w:val="24"/>
          <w:szCs w:val="24"/>
        </w:rPr>
        <w:t xml:space="preserve">// </w:t>
      </w:r>
      <w:r w:rsidRPr="009B0A81">
        <w:rPr>
          <w:rFonts w:ascii="Times New Roman" w:hAnsi="Times New Roman" w:cs="Times New Roman"/>
          <w:sz w:val="24"/>
          <w:szCs w:val="24"/>
          <w:lang w:val="en-US"/>
        </w:rPr>
        <w:t>Surgery</w:t>
      </w:r>
      <w:r w:rsidRPr="009B0A81">
        <w:rPr>
          <w:rFonts w:ascii="Times New Roman" w:hAnsi="Times New Roman" w:cs="Times New Roman"/>
          <w:sz w:val="24"/>
          <w:szCs w:val="24"/>
        </w:rPr>
        <w:t>.</w:t>
      </w:r>
      <w:r w:rsidRPr="009B0A81">
        <w:rPr>
          <w:rFonts w:ascii="Times New Roman" w:hAnsi="Times New Roman" w:cs="Times New Roman"/>
          <w:sz w:val="24"/>
          <w:szCs w:val="24"/>
          <w:lang w:val="en-US"/>
        </w:rPr>
        <w:t>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Соединенные Штаты Америки: </w:t>
      </w:r>
      <w:r w:rsidRPr="009B0A81">
        <w:rPr>
          <w:rFonts w:ascii="Times New Roman" w:hAnsi="Times New Roman" w:cs="Times New Roman"/>
          <w:sz w:val="24"/>
          <w:szCs w:val="24"/>
          <w:lang w:val="en-US"/>
        </w:rPr>
        <w:t>Mosby</w:t>
      </w:r>
      <w:r w:rsidRPr="009B0A81">
        <w:rPr>
          <w:rFonts w:ascii="Times New Roman" w:hAnsi="Times New Roman" w:cs="Times New Roman"/>
          <w:sz w:val="24"/>
          <w:szCs w:val="24"/>
        </w:rPr>
        <w:t>, 2007.</w:t>
      </w:r>
      <w:r w:rsidRPr="009B0A81">
        <w:rPr>
          <w:rFonts w:ascii="Times New Roman" w:hAnsi="Times New Roman" w:cs="Times New Roman"/>
          <w:sz w:val="24"/>
          <w:szCs w:val="24"/>
          <w:lang w:val="en-US"/>
        </w:rPr>
        <w:t>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w:t>
      </w:r>
      <w:r w:rsidRPr="009B0A81">
        <w:rPr>
          <w:rFonts w:ascii="Times New Roman" w:hAnsi="Times New Roman" w:cs="Times New Roman"/>
          <w:sz w:val="24"/>
          <w:szCs w:val="24"/>
          <w:lang w:val="en-US"/>
        </w:rPr>
        <w:t>Vol</w:t>
      </w:r>
      <w:r w:rsidRPr="009B0A81">
        <w:rPr>
          <w:rFonts w:ascii="Times New Roman" w:hAnsi="Times New Roman" w:cs="Times New Roman"/>
          <w:sz w:val="24"/>
          <w:szCs w:val="24"/>
        </w:rPr>
        <w:t xml:space="preserve">. 141, </w:t>
      </w:r>
      <w:r w:rsidRPr="009B0A81">
        <w:rPr>
          <w:rFonts w:ascii="Times New Roman" w:hAnsi="Times New Roman" w:cs="Times New Roman"/>
          <w:sz w:val="24"/>
          <w:szCs w:val="24"/>
          <w:lang w:val="en-US"/>
        </w:rPr>
        <w:t>no</w:t>
      </w:r>
      <w:r w:rsidRPr="009B0A81">
        <w:rPr>
          <w:rFonts w:ascii="Times New Roman" w:hAnsi="Times New Roman" w:cs="Times New Roman"/>
          <w:sz w:val="24"/>
          <w:szCs w:val="24"/>
        </w:rPr>
        <w:t>. 2.</w:t>
      </w:r>
      <w:r w:rsidRPr="009B0A81">
        <w:rPr>
          <w:rFonts w:ascii="Times New Roman" w:hAnsi="Times New Roman" w:cs="Times New Roman"/>
          <w:sz w:val="24"/>
          <w:szCs w:val="24"/>
          <w:lang w:val="en-US"/>
        </w:rPr>
        <w:t>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w:t>
      </w:r>
      <w:r w:rsidRPr="009B0A81">
        <w:rPr>
          <w:rFonts w:ascii="Times New Roman" w:hAnsi="Times New Roman" w:cs="Times New Roman"/>
          <w:sz w:val="24"/>
          <w:szCs w:val="24"/>
          <w:lang w:val="en-US"/>
        </w:rPr>
        <w:t>P</w:t>
      </w:r>
      <w:r w:rsidRPr="009B0A81">
        <w:rPr>
          <w:rFonts w:ascii="Times New Roman" w:hAnsi="Times New Roman" w:cs="Times New Roman"/>
          <w:sz w:val="24"/>
          <w:szCs w:val="24"/>
        </w:rPr>
        <w:t>. 222</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228.</w:t>
      </w:r>
      <w:r w:rsidRPr="009B0A81">
        <w:rPr>
          <w:rFonts w:ascii="Times New Roman" w:hAnsi="Times New Roman" w:cs="Times New Roman"/>
          <w:sz w:val="24"/>
          <w:szCs w:val="24"/>
          <w:lang w:val="en-US"/>
        </w:rPr>
        <w:t>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Cs/>
          <w:sz w:val="24"/>
          <w:szCs w:val="24"/>
          <w:lang w:val="en-US"/>
        </w:rPr>
        <w:t>Lee</w:t>
      </w:r>
      <w:r w:rsidRPr="009B0A81">
        <w:rPr>
          <w:rFonts w:ascii="Times New Roman" w:hAnsi="Times New Roman" w:cs="Times New Roman"/>
          <w:iCs/>
          <w:sz w:val="24"/>
          <w:szCs w:val="24"/>
        </w:rPr>
        <w:t xml:space="preserve"> </w:t>
      </w:r>
      <w:r w:rsidRPr="009B0A81">
        <w:rPr>
          <w:rFonts w:ascii="Times New Roman" w:hAnsi="Times New Roman" w:cs="Times New Roman"/>
          <w:iCs/>
          <w:sz w:val="24"/>
          <w:szCs w:val="24"/>
          <w:lang w:val="en-US"/>
        </w:rPr>
        <w:t>M</w:t>
      </w:r>
      <w:r w:rsidRPr="009B0A81">
        <w:rPr>
          <w:rFonts w:ascii="Times New Roman" w:hAnsi="Times New Roman" w:cs="Times New Roman"/>
          <w:iCs/>
          <w:sz w:val="24"/>
          <w:szCs w:val="24"/>
        </w:rPr>
        <w:t>.</w:t>
      </w:r>
      <w:r w:rsidRPr="009B0A81">
        <w:rPr>
          <w:rFonts w:ascii="Times New Roman" w:hAnsi="Times New Roman" w:cs="Times New Roman"/>
          <w:sz w:val="24"/>
          <w:szCs w:val="24"/>
        </w:rPr>
        <w:t xml:space="preserve"> </w:t>
      </w:r>
      <w:hyperlink r:id="rId112" w:history="1">
        <w:r w:rsidRPr="009B0A81">
          <w:rPr>
            <w:rStyle w:val="a6"/>
            <w:rFonts w:ascii="Times New Roman" w:hAnsi="Times New Roman" w:cs="Times New Roman"/>
            <w:color w:val="auto"/>
            <w:sz w:val="24"/>
            <w:szCs w:val="24"/>
            <w:lang w:val="en-US"/>
          </w:rPr>
          <w:t>Boerhaave</w:t>
        </w:r>
        <w:r w:rsidRPr="009B0A81">
          <w:rPr>
            <w:rStyle w:val="a6"/>
            <w:rFonts w:ascii="Times New Roman" w:hAnsi="Times New Roman" w:cs="Times New Roman"/>
            <w:color w:val="auto"/>
            <w:sz w:val="24"/>
            <w:szCs w:val="24"/>
          </w:rPr>
          <w:t>'</w:t>
        </w:r>
        <w:r w:rsidRPr="009B0A81">
          <w:rPr>
            <w:rStyle w:val="a6"/>
            <w:rFonts w:ascii="Times New Roman" w:hAnsi="Times New Roman" w:cs="Times New Roman"/>
            <w:color w:val="auto"/>
            <w:sz w:val="24"/>
            <w:szCs w:val="24"/>
            <w:lang w:val="en-US"/>
          </w:rPr>
          <w:t>s</w:t>
        </w:r>
        <w:r w:rsidRPr="009B0A81">
          <w:rPr>
            <w:rStyle w:val="a6"/>
            <w:rFonts w:ascii="Times New Roman" w:hAnsi="Times New Roman" w:cs="Times New Roman"/>
            <w:color w:val="auto"/>
            <w:sz w:val="24"/>
            <w:szCs w:val="24"/>
          </w:rPr>
          <w:t xml:space="preserve"> </w:t>
        </w:r>
        <w:r w:rsidRPr="009B0A81">
          <w:rPr>
            <w:rStyle w:val="a6"/>
            <w:rFonts w:ascii="Times New Roman" w:hAnsi="Times New Roman" w:cs="Times New Roman"/>
            <w:color w:val="auto"/>
            <w:sz w:val="24"/>
            <w:szCs w:val="24"/>
            <w:lang w:val="en-US"/>
          </w:rPr>
          <w:t>Syndrome</w:t>
        </w:r>
      </w:hyperlink>
      <w:r w:rsidRPr="009B0A81">
        <w:rPr>
          <w:rFonts w:ascii="Times New Roman" w:hAnsi="Times New Roman" w:cs="Times New Roman"/>
          <w:sz w:val="24"/>
          <w:szCs w:val="24"/>
        </w:rPr>
        <w:t xml:space="preserve"> // </w:t>
      </w:r>
      <w:r w:rsidRPr="009B0A81">
        <w:rPr>
          <w:rFonts w:ascii="Times New Roman" w:hAnsi="Times New Roman" w:cs="Times New Roman"/>
          <w:sz w:val="24"/>
          <w:szCs w:val="24"/>
          <w:lang w:val="en-US"/>
        </w:rPr>
        <w:t>Encyclopedia</w:t>
      </w:r>
      <w:r w:rsidRPr="009B0A81">
        <w:rPr>
          <w:rFonts w:ascii="Times New Roman" w:hAnsi="Times New Roman" w:cs="Times New Roman"/>
          <w:sz w:val="24"/>
          <w:szCs w:val="24"/>
        </w:rPr>
        <w:t xml:space="preserve"> </w:t>
      </w:r>
      <w:r w:rsidRPr="009B0A81">
        <w:rPr>
          <w:rFonts w:ascii="Times New Roman" w:hAnsi="Times New Roman" w:cs="Times New Roman"/>
          <w:sz w:val="24"/>
          <w:szCs w:val="24"/>
          <w:lang w:val="en-US"/>
        </w:rPr>
        <w:t>of</w:t>
      </w:r>
      <w:r w:rsidRPr="009B0A81">
        <w:rPr>
          <w:rFonts w:ascii="Times New Roman" w:hAnsi="Times New Roman" w:cs="Times New Roman"/>
          <w:sz w:val="24"/>
          <w:szCs w:val="24"/>
        </w:rPr>
        <w:t xml:space="preserve"> </w:t>
      </w:r>
      <w:r w:rsidRPr="009B0A81">
        <w:rPr>
          <w:rFonts w:ascii="Times New Roman" w:hAnsi="Times New Roman" w:cs="Times New Roman"/>
          <w:sz w:val="24"/>
          <w:szCs w:val="24"/>
          <w:lang w:val="en-US"/>
        </w:rPr>
        <w:t>Gastroenterology</w:t>
      </w:r>
      <w:r w:rsidRPr="009B0A81">
        <w:rPr>
          <w:rFonts w:ascii="Times New Roman" w:hAnsi="Times New Roman" w:cs="Times New Roman"/>
          <w:sz w:val="24"/>
          <w:szCs w:val="24"/>
        </w:rPr>
        <w:t xml:space="preserve"> / Под редакцией </w:t>
      </w:r>
      <w:r w:rsidRPr="009B0A81">
        <w:rPr>
          <w:rFonts w:ascii="Times New Roman" w:hAnsi="Times New Roman" w:cs="Times New Roman"/>
          <w:sz w:val="24"/>
          <w:szCs w:val="24"/>
          <w:lang w:val="en-US"/>
        </w:rPr>
        <w:t>Leonard</w:t>
      </w:r>
      <w:r w:rsidRPr="009B0A81">
        <w:rPr>
          <w:rFonts w:ascii="Times New Roman" w:hAnsi="Times New Roman" w:cs="Times New Roman"/>
          <w:sz w:val="24"/>
          <w:szCs w:val="24"/>
        </w:rPr>
        <w:t xml:space="preserve"> </w:t>
      </w:r>
      <w:r w:rsidRPr="009B0A81">
        <w:rPr>
          <w:rFonts w:ascii="Times New Roman" w:hAnsi="Times New Roman" w:cs="Times New Roman"/>
          <w:sz w:val="24"/>
          <w:szCs w:val="24"/>
          <w:lang w:val="en-US"/>
        </w:rPr>
        <w:t>Johnson</w:t>
      </w:r>
      <w:r w:rsidRPr="009B0A81">
        <w:rPr>
          <w:rFonts w:ascii="Times New Roman" w:hAnsi="Times New Roman" w:cs="Times New Roman"/>
          <w:sz w:val="24"/>
          <w:szCs w:val="24"/>
        </w:rPr>
        <w:t>.</w:t>
      </w:r>
      <w:r w:rsidRPr="009B0A81">
        <w:rPr>
          <w:rFonts w:ascii="Times New Roman" w:hAnsi="Times New Roman" w:cs="Times New Roman"/>
          <w:sz w:val="24"/>
          <w:szCs w:val="24"/>
          <w:lang w:val="en-US"/>
        </w:rPr>
        <w:t>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Соединенные Штаты Америки: </w:t>
      </w:r>
      <w:r w:rsidRPr="009B0A81">
        <w:rPr>
          <w:rFonts w:ascii="Times New Roman" w:hAnsi="Times New Roman" w:cs="Times New Roman"/>
          <w:sz w:val="24"/>
          <w:szCs w:val="24"/>
          <w:lang w:val="en-US"/>
        </w:rPr>
        <w:t>Elsevier</w:t>
      </w:r>
      <w:r w:rsidRPr="009B0A81">
        <w:rPr>
          <w:rFonts w:ascii="Times New Roman" w:hAnsi="Times New Roman" w:cs="Times New Roman"/>
          <w:sz w:val="24"/>
          <w:szCs w:val="24"/>
        </w:rPr>
        <w:t xml:space="preserve"> </w:t>
      </w:r>
      <w:r w:rsidRPr="009B0A81">
        <w:rPr>
          <w:rFonts w:ascii="Times New Roman" w:hAnsi="Times New Roman" w:cs="Times New Roman"/>
          <w:sz w:val="24"/>
          <w:szCs w:val="24"/>
          <w:lang w:val="en-US"/>
        </w:rPr>
        <w:t>Academic</w:t>
      </w:r>
      <w:r w:rsidRPr="009B0A81">
        <w:rPr>
          <w:rFonts w:ascii="Times New Roman" w:hAnsi="Times New Roman" w:cs="Times New Roman"/>
          <w:sz w:val="24"/>
          <w:szCs w:val="24"/>
        </w:rPr>
        <w:t xml:space="preserve"> </w:t>
      </w:r>
      <w:r w:rsidRPr="009B0A81">
        <w:rPr>
          <w:rFonts w:ascii="Times New Roman" w:hAnsi="Times New Roman" w:cs="Times New Roman"/>
          <w:sz w:val="24"/>
          <w:szCs w:val="24"/>
          <w:lang w:val="en-US"/>
        </w:rPr>
        <w:t>Press</w:t>
      </w:r>
      <w:r w:rsidRPr="009B0A81">
        <w:rPr>
          <w:rFonts w:ascii="Times New Roman" w:hAnsi="Times New Roman" w:cs="Times New Roman"/>
          <w:sz w:val="24"/>
          <w:szCs w:val="24"/>
        </w:rPr>
        <w:t>, 2004.</w:t>
      </w:r>
      <w:r w:rsidRPr="009B0A81">
        <w:rPr>
          <w:rFonts w:ascii="Times New Roman" w:hAnsi="Times New Roman" w:cs="Times New Roman"/>
          <w:sz w:val="24"/>
          <w:szCs w:val="24"/>
          <w:lang w:val="en-US"/>
        </w:rPr>
        <w:t>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Т.</w:t>
      </w:r>
      <w:r w:rsidRPr="009B0A81">
        <w:rPr>
          <w:rFonts w:ascii="Times New Roman" w:hAnsi="Times New Roman" w:cs="Times New Roman"/>
          <w:sz w:val="24"/>
          <w:szCs w:val="24"/>
          <w:lang w:val="en-US"/>
        </w:rPr>
        <w:t> </w:t>
      </w:r>
      <w:r w:rsidRPr="009B0A81">
        <w:rPr>
          <w:rFonts w:ascii="Times New Roman" w:hAnsi="Times New Roman" w:cs="Times New Roman"/>
          <w:sz w:val="24"/>
          <w:szCs w:val="24"/>
        </w:rPr>
        <w:t>1.</w:t>
      </w:r>
      <w:r w:rsidRPr="009B0A81">
        <w:rPr>
          <w:rFonts w:ascii="Times New Roman" w:hAnsi="Times New Roman" w:cs="Times New Roman"/>
          <w:sz w:val="24"/>
          <w:szCs w:val="24"/>
          <w:lang w:val="en-US"/>
        </w:rPr>
        <w:t> </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 xml:space="preserve"> С.</w:t>
      </w:r>
      <w:r w:rsidRPr="009B0A81">
        <w:rPr>
          <w:rFonts w:ascii="Times New Roman" w:hAnsi="Times New Roman" w:cs="Times New Roman"/>
          <w:sz w:val="24"/>
          <w:szCs w:val="24"/>
          <w:lang w:val="en-US"/>
        </w:rPr>
        <w:t> </w:t>
      </w:r>
      <w:r w:rsidRPr="009B0A81">
        <w:rPr>
          <w:rFonts w:ascii="Times New Roman" w:hAnsi="Times New Roman" w:cs="Times New Roman"/>
          <w:sz w:val="24"/>
          <w:szCs w:val="24"/>
        </w:rPr>
        <w:t>222</w:t>
      </w:r>
      <w:r w:rsidR="004619B5" w:rsidRPr="009B0A81">
        <w:rPr>
          <w:rFonts w:ascii="Times New Roman" w:hAnsi="Times New Roman" w:cs="Times New Roman"/>
          <w:sz w:val="24"/>
          <w:szCs w:val="24"/>
        </w:rPr>
        <w:t>–</w:t>
      </w:r>
      <w:r w:rsidRPr="009B0A81">
        <w:rPr>
          <w:rFonts w:ascii="Times New Roman" w:hAnsi="Times New Roman" w:cs="Times New Roman"/>
          <w:sz w:val="24"/>
          <w:szCs w:val="24"/>
        </w:rPr>
        <w:t>223.</w:t>
      </w:r>
      <w:r w:rsidRPr="009B0A81">
        <w:rPr>
          <w:rFonts w:ascii="Times New Roman" w:hAnsi="Times New Roman" w:cs="Times New Roman"/>
          <w:sz w:val="24"/>
          <w:szCs w:val="24"/>
          <w:lang w:val="en-US"/>
        </w:rPr>
        <w:t>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lang w:val="en-US"/>
        </w:rPr>
      </w:pPr>
      <w:r w:rsidRPr="009B0A81">
        <w:rPr>
          <w:rFonts w:ascii="Times New Roman" w:hAnsi="Times New Roman" w:cs="Times New Roman"/>
          <w:iCs/>
          <w:sz w:val="24"/>
          <w:szCs w:val="24"/>
          <w:lang w:val="en-US"/>
        </w:rPr>
        <w:t>Santini M., Fiorello A., Cappabianca S., Vicidomini G.</w:t>
      </w:r>
      <w:r w:rsidRPr="009B0A81">
        <w:rPr>
          <w:rFonts w:ascii="Times New Roman" w:hAnsi="Times New Roman" w:cs="Times New Roman"/>
          <w:sz w:val="24"/>
          <w:szCs w:val="24"/>
          <w:lang w:val="en-US"/>
        </w:rPr>
        <w:t> </w:t>
      </w:r>
      <w:hyperlink r:id="rId113" w:history="1">
        <w:r w:rsidRPr="009B0A81">
          <w:rPr>
            <w:rStyle w:val="a6"/>
            <w:rFonts w:ascii="Times New Roman" w:hAnsi="Times New Roman" w:cs="Times New Roman"/>
            <w:color w:val="auto"/>
            <w:sz w:val="24"/>
            <w:szCs w:val="24"/>
            <w:lang w:val="en-US"/>
          </w:rPr>
          <w:t>Unusual case of Boerhaave syndrome, diagnosed late and successfully treated by Abbott’s T-tube</w:t>
        </w:r>
      </w:hyperlink>
      <w:r w:rsidRPr="009B0A81">
        <w:rPr>
          <w:rFonts w:ascii="Times New Roman" w:hAnsi="Times New Roman" w:cs="Times New Roman"/>
          <w:sz w:val="24"/>
          <w:szCs w:val="24"/>
          <w:lang w:val="en-US"/>
        </w:rPr>
        <w:t> (</w:t>
      </w:r>
      <w:r w:rsidRPr="009B0A81">
        <w:rPr>
          <w:rFonts w:ascii="Times New Roman" w:hAnsi="Times New Roman" w:cs="Times New Roman"/>
          <w:sz w:val="24"/>
          <w:szCs w:val="24"/>
        </w:rPr>
        <w:t>англ</w:t>
      </w:r>
      <w:r w:rsidRPr="009B0A81">
        <w:rPr>
          <w:rFonts w:ascii="Times New Roman" w:hAnsi="Times New Roman" w:cs="Times New Roman"/>
          <w:sz w:val="24"/>
          <w:szCs w:val="24"/>
          <w:lang w:val="en-US"/>
        </w:rPr>
        <w:t>.) // The Journal of Thoracic and Cardiovascular Surgery.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w:t>
      </w:r>
      <w:r w:rsidRPr="009B0A81">
        <w:rPr>
          <w:rFonts w:ascii="Times New Roman" w:hAnsi="Times New Roman" w:cs="Times New Roman"/>
          <w:sz w:val="24"/>
          <w:szCs w:val="24"/>
        </w:rPr>
        <w:t>Соединенные</w:t>
      </w:r>
      <w:r w:rsidRPr="009B0A81">
        <w:rPr>
          <w:rFonts w:ascii="Times New Roman" w:hAnsi="Times New Roman" w:cs="Times New Roman"/>
          <w:sz w:val="24"/>
          <w:szCs w:val="24"/>
          <w:lang w:val="en-US"/>
        </w:rPr>
        <w:t xml:space="preserve"> </w:t>
      </w:r>
      <w:r w:rsidRPr="009B0A81">
        <w:rPr>
          <w:rFonts w:ascii="Times New Roman" w:hAnsi="Times New Roman" w:cs="Times New Roman"/>
          <w:sz w:val="24"/>
          <w:szCs w:val="24"/>
        </w:rPr>
        <w:t>Штаты</w:t>
      </w:r>
      <w:r w:rsidRPr="009B0A81">
        <w:rPr>
          <w:rFonts w:ascii="Times New Roman" w:hAnsi="Times New Roman" w:cs="Times New Roman"/>
          <w:sz w:val="24"/>
          <w:szCs w:val="24"/>
          <w:lang w:val="en-US"/>
        </w:rPr>
        <w:t xml:space="preserve"> </w:t>
      </w:r>
      <w:r w:rsidRPr="009B0A81">
        <w:rPr>
          <w:rFonts w:ascii="Times New Roman" w:hAnsi="Times New Roman" w:cs="Times New Roman"/>
          <w:sz w:val="24"/>
          <w:szCs w:val="24"/>
        </w:rPr>
        <w:t>Америки</w:t>
      </w:r>
      <w:r w:rsidRPr="009B0A81">
        <w:rPr>
          <w:rFonts w:ascii="Times New Roman" w:hAnsi="Times New Roman" w:cs="Times New Roman"/>
          <w:sz w:val="24"/>
          <w:szCs w:val="24"/>
          <w:lang w:val="en-US"/>
        </w:rPr>
        <w:t>: Mosby, 2007.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Vol. 134, no. 2.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P. 539</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540. 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lang w:val="en-US"/>
        </w:rPr>
      </w:pPr>
      <w:r w:rsidRPr="009B0A81">
        <w:rPr>
          <w:rFonts w:ascii="Times New Roman" w:hAnsi="Times New Roman" w:cs="Times New Roman"/>
          <w:iCs/>
          <w:sz w:val="24"/>
          <w:szCs w:val="24"/>
          <w:lang w:val="en-US"/>
        </w:rPr>
        <w:t>Sutcliffe R. P., Forshaw M. J., Datta G., Rohatgi A., Strauss D. C., Mason R. C., Botha A. J.</w:t>
      </w:r>
      <w:r w:rsidRPr="009B0A81">
        <w:rPr>
          <w:rFonts w:ascii="Times New Roman" w:hAnsi="Times New Roman" w:cs="Times New Roman"/>
          <w:sz w:val="24"/>
          <w:szCs w:val="24"/>
          <w:lang w:val="en-US"/>
        </w:rPr>
        <w:t> </w:t>
      </w:r>
      <w:hyperlink r:id="rId114" w:history="1">
        <w:r w:rsidRPr="009B0A81">
          <w:rPr>
            <w:rStyle w:val="a6"/>
            <w:rFonts w:ascii="Times New Roman" w:hAnsi="Times New Roman" w:cs="Times New Roman"/>
            <w:color w:val="auto"/>
            <w:sz w:val="24"/>
            <w:szCs w:val="24"/>
            <w:lang w:val="en-US"/>
          </w:rPr>
          <w:t xml:space="preserve">Surgical Management of Boerhaave's </w:t>
        </w:r>
        <w:r w:rsidRPr="009B0A81">
          <w:rPr>
            <w:rStyle w:val="a6"/>
            <w:rFonts w:ascii="Times New Roman" w:hAnsi="Times New Roman" w:cs="Times New Roman"/>
            <w:color w:val="auto"/>
            <w:sz w:val="24"/>
            <w:szCs w:val="24"/>
            <w:lang w:val="en-US"/>
          </w:rPr>
          <w:lastRenderedPageBreak/>
          <w:t>Syndrome in a Tertiary Oesophagogastric Centre</w:t>
        </w:r>
      </w:hyperlink>
      <w:r w:rsidRPr="009B0A81">
        <w:rPr>
          <w:rFonts w:ascii="Times New Roman" w:hAnsi="Times New Roman" w:cs="Times New Roman"/>
          <w:sz w:val="24"/>
          <w:szCs w:val="24"/>
          <w:lang w:val="en-US"/>
        </w:rPr>
        <w:t> (</w:t>
      </w:r>
      <w:r w:rsidRPr="009B0A81">
        <w:rPr>
          <w:rFonts w:ascii="Times New Roman" w:hAnsi="Times New Roman" w:cs="Times New Roman"/>
          <w:sz w:val="24"/>
          <w:szCs w:val="24"/>
        </w:rPr>
        <w:t>англ</w:t>
      </w:r>
      <w:r w:rsidRPr="009B0A81">
        <w:rPr>
          <w:rFonts w:ascii="Times New Roman" w:hAnsi="Times New Roman" w:cs="Times New Roman"/>
          <w:sz w:val="24"/>
          <w:szCs w:val="24"/>
          <w:lang w:val="en-US"/>
        </w:rPr>
        <w:t>.) // Annals of the Royal College of Surgeons of England.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w:t>
      </w:r>
      <w:r w:rsidRPr="009B0A81">
        <w:rPr>
          <w:rFonts w:ascii="Times New Roman" w:hAnsi="Times New Roman" w:cs="Times New Roman"/>
          <w:sz w:val="24"/>
          <w:szCs w:val="24"/>
        </w:rPr>
        <w:t>Великобритания</w:t>
      </w:r>
      <w:r w:rsidRPr="009B0A81">
        <w:rPr>
          <w:rFonts w:ascii="Times New Roman" w:hAnsi="Times New Roman" w:cs="Times New Roman"/>
          <w:sz w:val="24"/>
          <w:szCs w:val="24"/>
          <w:lang w:val="en-US"/>
        </w:rPr>
        <w:t>: Royal Society of Medicine, 2009.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Vol. 91, no. 5.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P. 374</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380. </w:t>
      </w:r>
    </w:p>
    <w:p w:rsidR="00F52190" w:rsidRPr="009B0A81" w:rsidRDefault="00F52190" w:rsidP="004619B5">
      <w:pPr>
        <w:widowControl w:val="0"/>
        <w:numPr>
          <w:ilvl w:val="0"/>
          <w:numId w:val="3"/>
        </w:numPr>
        <w:spacing w:after="0" w:line="360" w:lineRule="auto"/>
        <w:ind w:left="1134" w:right="990"/>
        <w:jc w:val="both"/>
        <w:rPr>
          <w:rFonts w:ascii="Times New Roman" w:hAnsi="Times New Roman" w:cs="Times New Roman"/>
          <w:sz w:val="24"/>
          <w:szCs w:val="24"/>
          <w:lang w:val="en-US"/>
        </w:rPr>
      </w:pPr>
      <w:r w:rsidRPr="009B0A81">
        <w:rPr>
          <w:rFonts w:ascii="Times New Roman" w:hAnsi="Times New Roman" w:cs="Times New Roman"/>
          <w:iCs/>
          <w:sz w:val="24"/>
          <w:szCs w:val="24"/>
          <w:lang w:val="en-US"/>
        </w:rPr>
        <w:t>Vyas A., Lonial K., Vyas D.</w:t>
      </w:r>
      <w:r w:rsidRPr="009B0A81">
        <w:rPr>
          <w:rFonts w:ascii="Times New Roman" w:hAnsi="Times New Roman" w:cs="Times New Roman"/>
          <w:sz w:val="24"/>
          <w:szCs w:val="24"/>
          <w:lang w:val="en-US"/>
        </w:rPr>
        <w:t> </w:t>
      </w:r>
      <w:hyperlink r:id="rId115" w:history="1">
        <w:r w:rsidRPr="009B0A81">
          <w:rPr>
            <w:rStyle w:val="a6"/>
            <w:rFonts w:ascii="Times New Roman" w:hAnsi="Times New Roman" w:cs="Times New Roman"/>
            <w:color w:val="auto"/>
            <w:sz w:val="24"/>
            <w:szCs w:val="24"/>
            <w:lang w:val="en-US"/>
          </w:rPr>
          <w:t>Boerhaave Syndrome Presenting With Pneumomediastinum and Pneumopericardium</w:t>
        </w:r>
      </w:hyperlink>
      <w:r w:rsidRPr="009B0A81">
        <w:rPr>
          <w:rFonts w:ascii="Times New Roman" w:hAnsi="Times New Roman" w:cs="Times New Roman"/>
          <w:sz w:val="24"/>
          <w:szCs w:val="24"/>
          <w:lang w:val="en-US"/>
        </w:rPr>
        <w:t> (</w:t>
      </w:r>
      <w:r w:rsidRPr="009B0A81">
        <w:rPr>
          <w:rFonts w:ascii="Times New Roman" w:hAnsi="Times New Roman" w:cs="Times New Roman"/>
          <w:sz w:val="24"/>
          <w:szCs w:val="24"/>
        </w:rPr>
        <w:t>англ</w:t>
      </w:r>
      <w:r w:rsidRPr="009B0A81">
        <w:rPr>
          <w:rFonts w:ascii="Times New Roman" w:hAnsi="Times New Roman" w:cs="Times New Roman"/>
          <w:sz w:val="24"/>
          <w:szCs w:val="24"/>
          <w:lang w:val="en-US"/>
        </w:rPr>
        <w:t>.) // Chest.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w:t>
      </w:r>
      <w:r w:rsidRPr="009B0A81">
        <w:rPr>
          <w:rFonts w:ascii="Times New Roman" w:hAnsi="Times New Roman" w:cs="Times New Roman"/>
          <w:sz w:val="24"/>
          <w:szCs w:val="24"/>
        </w:rPr>
        <w:t>Соединенные</w:t>
      </w:r>
      <w:r w:rsidRPr="009B0A81">
        <w:rPr>
          <w:rFonts w:ascii="Times New Roman" w:hAnsi="Times New Roman" w:cs="Times New Roman"/>
          <w:sz w:val="24"/>
          <w:szCs w:val="24"/>
          <w:lang w:val="en-US"/>
        </w:rPr>
        <w:t xml:space="preserve"> </w:t>
      </w:r>
      <w:r w:rsidRPr="009B0A81">
        <w:rPr>
          <w:rFonts w:ascii="Times New Roman" w:hAnsi="Times New Roman" w:cs="Times New Roman"/>
          <w:sz w:val="24"/>
          <w:szCs w:val="24"/>
        </w:rPr>
        <w:t>Штаты</w:t>
      </w:r>
      <w:r w:rsidRPr="009B0A81">
        <w:rPr>
          <w:rFonts w:ascii="Times New Roman" w:hAnsi="Times New Roman" w:cs="Times New Roman"/>
          <w:sz w:val="24"/>
          <w:szCs w:val="24"/>
          <w:lang w:val="en-US"/>
        </w:rPr>
        <w:t xml:space="preserve"> </w:t>
      </w:r>
      <w:r w:rsidRPr="009B0A81">
        <w:rPr>
          <w:rFonts w:ascii="Times New Roman" w:hAnsi="Times New Roman" w:cs="Times New Roman"/>
          <w:sz w:val="24"/>
          <w:szCs w:val="24"/>
        </w:rPr>
        <w:t>Америки</w:t>
      </w:r>
      <w:r w:rsidRPr="009B0A81">
        <w:rPr>
          <w:rFonts w:ascii="Times New Roman" w:hAnsi="Times New Roman" w:cs="Times New Roman"/>
          <w:sz w:val="24"/>
          <w:szCs w:val="24"/>
          <w:lang w:val="en-US"/>
        </w:rPr>
        <w:t>: American College of Chest Physicians, 2012.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Vol. 142, no. 4. </w:t>
      </w:r>
      <w:r w:rsidR="004619B5" w:rsidRPr="009B0A81">
        <w:rPr>
          <w:rFonts w:ascii="Times New Roman" w:hAnsi="Times New Roman" w:cs="Times New Roman"/>
          <w:sz w:val="24"/>
          <w:szCs w:val="24"/>
          <w:lang w:val="en-US"/>
        </w:rPr>
        <w:t>–</w:t>
      </w:r>
      <w:r w:rsidRPr="009B0A81">
        <w:rPr>
          <w:rFonts w:ascii="Times New Roman" w:hAnsi="Times New Roman" w:cs="Times New Roman"/>
          <w:sz w:val="24"/>
          <w:szCs w:val="24"/>
          <w:lang w:val="en-US"/>
        </w:rPr>
        <w:t xml:space="preserve"> P. 335. </w:t>
      </w:r>
    </w:p>
    <w:p w:rsidR="00203B31" w:rsidRPr="009B0A81" w:rsidRDefault="00203B31" w:rsidP="002A486B">
      <w:pPr>
        <w:widowControl w:val="0"/>
        <w:spacing w:after="0" w:line="360" w:lineRule="auto"/>
        <w:jc w:val="both"/>
        <w:rPr>
          <w:rFonts w:ascii="Times New Roman" w:hAnsi="Times New Roman" w:cs="Times New Roman"/>
          <w:sz w:val="28"/>
          <w:szCs w:val="28"/>
          <w:lang w:val="en-US"/>
        </w:rPr>
      </w:pPr>
    </w:p>
    <w:p w:rsidR="005216E4" w:rsidRPr="009B0A81" w:rsidRDefault="005216E4" w:rsidP="002A486B">
      <w:pPr>
        <w:widowControl w:val="0"/>
        <w:spacing w:after="0" w:line="360" w:lineRule="auto"/>
        <w:jc w:val="both"/>
        <w:rPr>
          <w:rFonts w:ascii="Times New Roman" w:hAnsi="Times New Roman" w:cs="Times New Roman"/>
          <w:sz w:val="28"/>
          <w:szCs w:val="28"/>
          <w:lang w:val="en-US"/>
        </w:rPr>
      </w:pPr>
    </w:p>
    <w:p w:rsidR="00F52190" w:rsidRPr="009B0A81" w:rsidRDefault="00F52190" w:rsidP="002A486B">
      <w:pPr>
        <w:widowControl w:val="0"/>
        <w:spacing w:after="0" w:line="360" w:lineRule="auto"/>
        <w:jc w:val="both"/>
        <w:rPr>
          <w:rFonts w:ascii="Times New Roman" w:hAnsi="Times New Roman" w:cs="Times New Roman"/>
          <w:b/>
          <w:sz w:val="28"/>
          <w:szCs w:val="28"/>
        </w:rPr>
      </w:pPr>
      <w:r w:rsidRPr="009B0A81">
        <w:rPr>
          <w:rFonts w:ascii="Times New Roman" w:hAnsi="Times New Roman" w:cs="Times New Roman"/>
          <w:b/>
          <w:sz w:val="28"/>
          <w:szCs w:val="28"/>
        </w:rPr>
        <w:t xml:space="preserve">УДК 615.322.582.949.27];547.972.2]0.15.4 </w:t>
      </w:r>
    </w:p>
    <w:p w:rsidR="00F52190" w:rsidRPr="009B0A81" w:rsidRDefault="00F52190" w:rsidP="002A486B">
      <w:pPr>
        <w:widowControl w:val="0"/>
        <w:spacing w:after="0" w:line="360" w:lineRule="auto"/>
        <w:jc w:val="both"/>
        <w:rPr>
          <w:rFonts w:ascii="Times New Roman" w:hAnsi="Times New Roman" w:cs="Times New Roman"/>
          <w:sz w:val="28"/>
          <w:szCs w:val="28"/>
        </w:rPr>
      </w:pPr>
    </w:p>
    <w:p w:rsidR="00F52190" w:rsidRPr="009B0A81" w:rsidRDefault="00F52190" w:rsidP="004619B5">
      <w:pPr>
        <w:widowControl w:val="0"/>
        <w:spacing w:after="0" w:line="360" w:lineRule="auto"/>
        <w:jc w:val="center"/>
        <w:rPr>
          <w:rFonts w:ascii="Times New Roman" w:hAnsi="Times New Roman" w:cs="Times New Roman"/>
          <w:b/>
          <w:sz w:val="28"/>
          <w:szCs w:val="28"/>
        </w:rPr>
      </w:pPr>
      <w:r w:rsidRPr="009B0A81">
        <w:rPr>
          <w:rFonts w:ascii="Times New Roman" w:hAnsi="Times New Roman" w:cs="Times New Roman"/>
          <w:b/>
          <w:sz w:val="28"/>
          <w:szCs w:val="28"/>
        </w:rPr>
        <w:t>ФИТОХИМИЧЕСКИЙ АНАЛИЗ ТРАВЫ ЛОФАНТА АНИСОВОГО  СОРТА «АСТРАХАНСКИЙ 101»</w:t>
      </w:r>
    </w:p>
    <w:p w:rsidR="004619B5" w:rsidRPr="009B0A81" w:rsidRDefault="004619B5" w:rsidP="004619B5">
      <w:pPr>
        <w:widowControl w:val="0"/>
        <w:spacing w:after="0" w:line="360" w:lineRule="auto"/>
        <w:jc w:val="center"/>
        <w:rPr>
          <w:rFonts w:ascii="Times New Roman" w:hAnsi="Times New Roman" w:cs="Times New Roman"/>
          <w:b/>
          <w:sz w:val="28"/>
          <w:szCs w:val="28"/>
        </w:rPr>
      </w:pPr>
    </w:p>
    <w:p w:rsidR="004619B5" w:rsidRPr="009B0A81" w:rsidRDefault="004619B5" w:rsidP="004619B5">
      <w:pPr>
        <w:widowControl w:val="0"/>
        <w:spacing w:after="0" w:line="360" w:lineRule="auto"/>
        <w:jc w:val="right"/>
        <w:rPr>
          <w:rFonts w:ascii="Times New Roman" w:hAnsi="Times New Roman" w:cs="Times New Roman"/>
          <w:b/>
          <w:i/>
          <w:sz w:val="28"/>
          <w:szCs w:val="28"/>
        </w:rPr>
      </w:pPr>
      <w:r w:rsidRPr="009B0A81">
        <w:rPr>
          <w:rFonts w:ascii="Times New Roman" w:hAnsi="Times New Roman" w:cs="Times New Roman"/>
          <w:b/>
          <w:i/>
          <w:sz w:val="28"/>
          <w:szCs w:val="28"/>
        </w:rPr>
        <w:t>Е.Б. Хлебцова,</w:t>
      </w:r>
    </w:p>
    <w:p w:rsidR="004619B5" w:rsidRPr="009B0A81" w:rsidRDefault="004619B5" w:rsidP="004619B5">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д.б.н., зав. кафедрой  фармакологии</w:t>
      </w:r>
    </w:p>
    <w:p w:rsidR="00F4752C" w:rsidRPr="009B0A81" w:rsidRDefault="00F4752C" w:rsidP="00F4752C">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rPr>
        <w:t>Медицинского</w:t>
      </w:r>
      <w:r w:rsidRPr="009B0A81">
        <w:rPr>
          <w:rFonts w:ascii="Times New Roman" w:hAnsi="Times New Roman" w:cs="Times New Roman"/>
          <w:bCs/>
          <w:i/>
          <w:sz w:val="28"/>
          <w:szCs w:val="28"/>
          <w:lang w:val="en-US"/>
        </w:rPr>
        <w:t xml:space="preserve"> </w:t>
      </w:r>
      <w:r w:rsidRPr="009B0A81">
        <w:rPr>
          <w:rFonts w:ascii="Times New Roman" w:hAnsi="Times New Roman" w:cs="Times New Roman"/>
          <w:bCs/>
          <w:i/>
          <w:sz w:val="28"/>
          <w:szCs w:val="28"/>
        </w:rPr>
        <w:t>института</w:t>
      </w:r>
      <w:r w:rsidRPr="009B0A81">
        <w:rPr>
          <w:rFonts w:ascii="Times New Roman" w:hAnsi="Times New Roman" w:cs="Times New Roman"/>
          <w:bCs/>
          <w:i/>
          <w:sz w:val="28"/>
          <w:szCs w:val="28"/>
          <w:lang w:val="en-US"/>
        </w:rPr>
        <w:t xml:space="preserve"> </w:t>
      </w:r>
      <w:r w:rsidRPr="009B0A81">
        <w:rPr>
          <w:rFonts w:ascii="Times New Roman" w:hAnsi="Times New Roman" w:cs="Times New Roman"/>
          <w:bCs/>
          <w:i/>
          <w:sz w:val="28"/>
          <w:szCs w:val="28"/>
        </w:rPr>
        <w:t>Чеченского</w:t>
      </w:r>
      <w:r w:rsidRPr="009B0A81">
        <w:rPr>
          <w:rFonts w:ascii="Times New Roman" w:hAnsi="Times New Roman" w:cs="Times New Roman"/>
          <w:bCs/>
          <w:i/>
          <w:sz w:val="28"/>
          <w:szCs w:val="28"/>
          <w:lang w:val="en-US"/>
        </w:rPr>
        <w:t xml:space="preserve"> </w:t>
      </w:r>
      <w:r w:rsidRPr="009B0A81">
        <w:rPr>
          <w:rFonts w:ascii="Times New Roman" w:hAnsi="Times New Roman" w:cs="Times New Roman"/>
          <w:bCs/>
          <w:i/>
          <w:sz w:val="28"/>
          <w:szCs w:val="28"/>
        </w:rPr>
        <w:t>госуниверситета</w:t>
      </w:r>
    </w:p>
    <w:p w:rsidR="004619B5" w:rsidRPr="009B0A81" w:rsidRDefault="004619B5" w:rsidP="004619B5">
      <w:pPr>
        <w:widowControl w:val="0"/>
        <w:spacing w:after="0" w:line="360" w:lineRule="auto"/>
        <w:jc w:val="center"/>
        <w:rPr>
          <w:rFonts w:ascii="Times New Roman" w:hAnsi="Times New Roman" w:cs="Times New Roman"/>
          <w:b/>
          <w:sz w:val="28"/>
          <w:szCs w:val="28"/>
          <w:lang w:val="en-US"/>
        </w:rPr>
      </w:pPr>
    </w:p>
    <w:p w:rsidR="00F52190" w:rsidRPr="009B0A81" w:rsidRDefault="00F52190" w:rsidP="004619B5">
      <w:pPr>
        <w:widowControl w:val="0"/>
        <w:spacing w:after="0" w:line="360" w:lineRule="auto"/>
        <w:jc w:val="center"/>
        <w:rPr>
          <w:rFonts w:ascii="Times New Roman" w:hAnsi="Times New Roman" w:cs="Times New Roman"/>
          <w:b/>
          <w:sz w:val="28"/>
          <w:szCs w:val="28"/>
          <w:lang w:val="en-US"/>
        </w:rPr>
      </w:pPr>
      <w:r w:rsidRPr="009B0A81">
        <w:rPr>
          <w:rFonts w:ascii="Times New Roman" w:hAnsi="Times New Roman" w:cs="Times New Roman"/>
          <w:b/>
          <w:sz w:val="28"/>
          <w:szCs w:val="28"/>
          <w:lang w:val="en-US"/>
        </w:rPr>
        <w:t>PHYTOCHEMICAL ANALYSIS OF THE HERB LOFANT ANI</w:t>
      </w:r>
      <w:r w:rsidR="00E15762" w:rsidRPr="009B0A81">
        <w:rPr>
          <w:rFonts w:ascii="Times New Roman" w:hAnsi="Times New Roman" w:cs="Times New Roman"/>
          <w:b/>
          <w:sz w:val="28"/>
          <w:szCs w:val="28"/>
          <w:lang w:val="en-US"/>
        </w:rPr>
        <w:t>SE VARIETIES OF "ASTRAKHAN 101"</w:t>
      </w:r>
    </w:p>
    <w:p w:rsidR="00685D31" w:rsidRPr="009B0A81" w:rsidRDefault="00685D31" w:rsidP="00F4752C">
      <w:pPr>
        <w:widowControl w:val="0"/>
        <w:spacing w:after="0" w:line="360" w:lineRule="auto"/>
        <w:jc w:val="right"/>
        <w:rPr>
          <w:rFonts w:ascii="Times New Roman" w:hAnsi="Times New Roman" w:cs="Times New Roman"/>
          <w:b/>
          <w:i/>
          <w:sz w:val="28"/>
          <w:szCs w:val="28"/>
          <w:lang w:val="en-US"/>
        </w:rPr>
      </w:pPr>
    </w:p>
    <w:p w:rsidR="00F52190" w:rsidRPr="009B0A81" w:rsidRDefault="00685D31" w:rsidP="00F4752C">
      <w:pPr>
        <w:widowControl w:val="0"/>
        <w:spacing w:after="0" w:line="360" w:lineRule="auto"/>
        <w:jc w:val="right"/>
        <w:rPr>
          <w:rFonts w:ascii="Times New Roman" w:hAnsi="Times New Roman" w:cs="Times New Roman"/>
          <w:b/>
          <w:i/>
          <w:sz w:val="28"/>
          <w:szCs w:val="28"/>
          <w:lang w:val="en-US"/>
        </w:rPr>
      </w:pPr>
      <w:r w:rsidRPr="009B0A81">
        <w:rPr>
          <w:rFonts w:ascii="Times New Roman" w:hAnsi="Times New Roman" w:cs="Times New Roman"/>
          <w:b/>
          <w:i/>
          <w:sz w:val="28"/>
          <w:szCs w:val="28"/>
          <w:lang w:val="en-US"/>
        </w:rPr>
        <w:t>E.</w:t>
      </w:r>
      <w:r w:rsidR="00F52190" w:rsidRPr="009B0A81">
        <w:rPr>
          <w:rFonts w:ascii="Times New Roman" w:hAnsi="Times New Roman" w:cs="Times New Roman"/>
          <w:b/>
          <w:i/>
          <w:sz w:val="28"/>
          <w:szCs w:val="28"/>
          <w:lang w:val="en-US"/>
        </w:rPr>
        <w:t>B. Khlebtsov</w:t>
      </w:r>
      <w:r w:rsidR="00F52190" w:rsidRPr="009B0A81">
        <w:rPr>
          <w:rFonts w:ascii="Times New Roman" w:hAnsi="Times New Roman" w:cs="Times New Roman"/>
          <w:b/>
          <w:i/>
          <w:sz w:val="28"/>
          <w:szCs w:val="28"/>
        </w:rPr>
        <w:t>а</w:t>
      </w:r>
    </w:p>
    <w:p w:rsidR="00F4752C" w:rsidRPr="009B0A81" w:rsidRDefault="00F52190" w:rsidP="00F4752C">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lang w:val="en-US"/>
        </w:rPr>
        <w:t xml:space="preserve">MD, </w:t>
      </w:r>
      <w:r w:rsidR="00E15762" w:rsidRPr="009B0A81">
        <w:rPr>
          <w:rFonts w:ascii="Times New Roman" w:hAnsi="Times New Roman" w:cs="Times New Roman"/>
          <w:i/>
          <w:sz w:val="28"/>
          <w:szCs w:val="28"/>
          <w:lang w:val="en-US"/>
        </w:rPr>
        <w:t>head. the d</w:t>
      </w:r>
      <w:r w:rsidRPr="009B0A81">
        <w:rPr>
          <w:rFonts w:ascii="Times New Roman" w:hAnsi="Times New Roman" w:cs="Times New Roman"/>
          <w:i/>
          <w:sz w:val="28"/>
          <w:szCs w:val="28"/>
          <w:lang w:val="en-US"/>
        </w:rPr>
        <w:t>epartment of pharmacology</w:t>
      </w:r>
      <w:r w:rsidR="00B3267A" w:rsidRPr="009B0A81">
        <w:rPr>
          <w:rFonts w:ascii="Times New Roman" w:hAnsi="Times New Roman" w:cs="Times New Roman"/>
          <w:i/>
          <w:sz w:val="28"/>
          <w:szCs w:val="28"/>
          <w:lang w:val="en-US"/>
        </w:rPr>
        <w:t xml:space="preserve"> </w:t>
      </w:r>
    </w:p>
    <w:p w:rsidR="00F4752C" w:rsidRPr="009B0A81" w:rsidRDefault="00F4752C" w:rsidP="00F4752C">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lang w:val="en-US"/>
        </w:rPr>
        <w:t>Department of the Medical School of the Chechen State University</w:t>
      </w:r>
    </w:p>
    <w:p w:rsidR="00F4752C" w:rsidRPr="009B0A81" w:rsidRDefault="00F4752C" w:rsidP="002A486B">
      <w:pPr>
        <w:widowControl w:val="0"/>
        <w:spacing w:after="0" w:line="360" w:lineRule="auto"/>
        <w:jc w:val="both"/>
        <w:rPr>
          <w:rFonts w:ascii="Times New Roman" w:hAnsi="Times New Roman" w:cs="Times New Roman"/>
          <w:sz w:val="28"/>
          <w:szCs w:val="28"/>
          <w:lang w:val="en-US"/>
        </w:rPr>
      </w:pPr>
    </w:p>
    <w:p w:rsidR="00F52190" w:rsidRPr="009B0A81" w:rsidRDefault="00B3267A" w:rsidP="00F4752C">
      <w:pPr>
        <w:widowControl w:val="0"/>
        <w:spacing w:after="0" w:line="360" w:lineRule="auto"/>
        <w:ind w:left="1134" w:right="1132"/>
        <w:jc w:val="both"/>
        <w:rPr>
          <w:rFonts w:ascii="Times New Roman" w:hAnsi="Times New Roman" w:cs="Times New Roman"/>
          <w:i/>
          <w:sz w:val="24"/>
          <w:szCs w:val="24"/>
        </w:rPr>
      </w:pPr>
      <w:r w:rsidRPr="009B0A81">
        <w:rPr>
          <w:rFonts w:ascii="Times New Roman" w:hAnsi="Times New Roman" w:cs="Times New Roman"/>
          <w:b/>
          <w:i/>
          <w:sz w:val="24"/>
          <w:szCs w:val="24"/>
        </w:rPr>
        <w:t>Аннотация</w:t>
      </w:r>
      <w:r w:rsidR="00F4752C" w:rsidRPr="009B0A81">
        <w:rPr>
          <w:rFonts w:ascii="Times New Roman" w:hAnsi="Times New Roman" w:cs="Times New Roman"/>
          <w:b/>
          <w:i/>
          <w:sz w:val="24"/>
          <w:szCs w:val="24"/>
        </w:rPr>
        <w:t xml:space="preserve">. </w:t>
      </w:r>
      <w:r w:rsidR="00F52190" w:rsidRPr="009B0A81">
        <w:rPr>
          <w:rFonts w:ascii="Times New Roman" w:hAnsi="Times New Roman" w:cs="Times New Roman"/>
          <w:i/>
          <w:sz w:val="24"/>
          <w:szCs w:val="24"/>
        </w:rPr>
        <w:t>С целью определения флавоноидов в траве лофанта анисового проводили химические реакции на данный вид биологически активных соединений: борно-лимонная, цианидиновая реакция, реакции с аммония гидроксидом, свинца ацетатом, сурьмой (III) хлористой, а так же было подтверждено содержание аскорбиновой кислоты в стебле и листьях лофанта анисового.</w:t>
      </w:r>
    </w:p>
    <w:p w:rsidR="00F52190" w:rsidRPr="009B0A81" w:rsidRDefault="00F52190" w:rsidP="00F4752C">
      <w:pPr>
        <w:widowControl w:val="0"/>
        <w:spacing w:after="0" w:line="360" w:lineRule="auto"/>
        <w:ind w:left="1134" w:right="1132"/>
        <w:jc w:val="both"/>
        <w:rPr>
          <w:rFonts w:ascii="Times New Roman" w:hAnsi="Times New Roman" w:cs="Times New Roman"/>
          <w:i/>
          <w:sz w:val="24"/>
          <w:szCs w:val="24"/>
        </w:rPr>
      </w:pPr>
      <w:r w:rsidRPr="009B0A81">
        <w:rPr>
          <w:rFonts w:ascii="Times New Roman" w:hAnsi="Times New Roman" w:cs="Times New Roman"/>
          <w:b/>
          <w:i/>
          <w:sz w:val="24"/>
          <w:szCs w:val="24"/>
        </w:rPr>
        <w:lastRenderedPageBreak/>
        <w:t>Ключевые слова:</w:t>
      </w:r>
      <w:r w:rsidRPr="009B0A81">
        <w:rPr>
          <w:rFonts w:ascii="Times New Roman" w:hAnsi="Times New Roman" w:cs="Times New Roman"/>
          <w:i/>
          <w:sz w:val="24"/>
          <w:szCs w:val="24"/>
        </w:rPr>
        <w:t xml:space="preserve"> лофант анисовый, флавоноиды, аскорбиновая кислота, титриметрический анализ.</w:t>
      </w:r>
    </w:p>
    <w:p w:rsidR="00F52190" w:rsidRPr="009B0A81" w:rsidRDefault="00B3267A" w:rsidP="00F4752C">
      <w:pPr>
        <w:widowControl w:val="0"/>
        <w:spacing w:after="0" w:line="360" w:lineRule="auto"/>
        <w:ind w:left="1134" w:right="1132"/>
        <w:jc w:val="both"/>
        <w:rPr>
          <w:rFonts w:ascii="Times New Roman" w:hAnsi="Times New Roman" w:cs="Times New Roman"/>
          <w:i/>
          <w:sz w:val="24"/>
          <w:szCs w:val="24"/>
          <w:lang w:val="en-US"/>
        </w:rPr>
      </w:pPr>
      <w:r w:rsidRPr="009B0A81">
        <w:rPr>
          <w:rFonts w:ascii="Times New Roman" w:hAnsi="Times New Roman" w:cs="Times New Roman"/>
          <w:b/>
          <w:i/>
          <w:sz w:val="24"/>
          <w:szCs w:val="24"/>
          <w:lang w:val="en-US"/>
        </w:rPr>
        <w:t>Annotation</w:t>
      </w:r>
      <w:r w:rsidR="00F4752C" w:rsidRPr="009B0A81">
        <w:rPr>
          <w:rFonts w:ascii="Times New Roman" w:hAnsi="Times New Roman" w:cs="Times New Roman"/>
          <w:b/>
          <w:i/>
          <w:sz w:val="24"/>
          <w:szCs w:val="24"/>
          <w:lang w:val="en-US"/>
        </w:rPr>
        <w:t xml:space="preserve">. </w:t>
      </w:r>
      <w:r w:rsidR="00F52190" w:rsidRPr="009B0A81">
        <w:rPr>
          <w:rFonts w:ascii="Times New Roman" w:hAnsi="Times New Roman" w:cs="Times New Roman"/>
          <w:i/>
          <w:sz w:val="24"/>
          <w:szCs w:val="24"/>
          <w:lang w:val="en-US"/>
        </w:rPr>
        <w:t>The chemical reactions were made with the aim to define the phlavanoids in grass of lafant anysic on the given type of biological active compounds: boron-lemony, cyanidian reaction, reaction with hydroxide of ammonium, plumbic acetate, antimonic chloride,</w:t>
      </w:r>
      <w:r w:rsidR="00F4752C" w:rsidRPr="009B0A81">
        <w:rPr>
          <w:rFonts w:ascii="Times New Roman" w:hAnsi="Times New Roman" w:cs="Times New Roman"/>
          <w:i/>
          <w:sz w:val="24"/>
          <w:szCs w:val="24"/>
          <w:lang w:val="en-US"/>
        </w:rPr>
        <w:t xml:space="preserve"> </w:t>
      </w:r>
      <w:r w:rsidR="00F52190" w:rsidRPr="009B0A81">
        <w:rPr>
          <w:rFonts w:ascii="Times New Roman" w:hAnsi="Times New Roman" w:cs="Times New Roman"/>
          <w:i/>
          <w:sz w:val="24"/>
          <w:szCs w:val="24"/>
          <w:lang w:val="en-US"/>
        </w:rPr>
        <w:t>and content of Ascorbic acid in the stalk and leaves of lafant anysic was confirmed</w:t>
      </w:r>
    </w:p>
    <w:p w:rsidR="00F52190" w:rsidRPr="009B0A81" w:rsidRDefault="00F52190" w:rsidP="00F4752C">
      <w:pPr>
        <w:widowControl w:val="0"/>
        <w:spacing w:after="0" w:line="360" w:lineRule="auto"/>
        <w:ind w:left="1134" w:right="1132"/>
        <w:jc w:val="both"/>
        <w:rPr>
          <w:rFonts w:ascii="Times New Roman" w:hAnsi="Times New Roman" w:cs="Times New Roman"/>
          <w:i/>
          <w:sz w:val="24"/>
          <w:szCs w:val="24"/>
          <w:lang w:val="en-US"/>
        </w:rPr>
      </w:pPr>
      <w:r w:rsidRPr="009B0A81">
        <w:rPr>
          <w:rFonts w:ascii="Times New Roman" w:hAnsi="Times New Roman" w:cs="Times New Roman"/>
          <w:b/>
          <w:i/>
          <w:sz w:val="24"/>
          <w:szCs w:val="24"/>
          <w:lang w:val="en-US"/>
        </w:rPr>
        <w:t>The key words</w:t>
      </w:r>
      <w:r w:rsidRPr="009B0A81">
        <w:rPr>
          <w:rFonts w:ascii="Times New Roman" w:hAnsi="Times New Roman" w:cs="Times New Roman"/>
          <w:i/>
          <w:sz w:val="24"/>
          <w:szCs w:val="24"/>
          <w:lang w:val="en-US"/>
        </w:rPr>
        <w:t>: lafant anysic,</w:t>
      </w:r>
      <w:r w:rsidR="00F4752C" w:rsidRPr="009B0A81">
        <w:rPr>
          <w:rFonts w:ascii="Times New Roman" w:hAnsi="Times New Roman" w:cs="Times New Roman"/>
          <w:i/>
          <w:sz w:val="24"/>
          <w:szCs w:val="24"/>
          <w:lang w:val="en-US"/>
        </w:rPr>
        <w:t xml:space="preserve"> </w:t>
      </w:r>
      <w:r w:rsidRPr="009B0A81">
        <w:rPr>
          <w:rFonts w:ascii="Times New Roman" w:hAnsi="Times New Roman" w:cs="Times New Roman"/>
          <w:i/>
          <w:sz w:val="24"/>
          <w:szCs w:val="24"/>
          <w:lang w:val="en-US"/>
        </w:rPr>
        <w:t>phlavanoid,</w:t>
      </w:r>
      <w:r w:rsidR="00F4752C" w:rsidRPr="009B0A81">
        <w:rPr>
          <w:rFonts w:ascii="Times New Roman" w:hAnsi="Times New Roman" w:cs="Times New Roman"/>
          <w:i/>
          <w:sz w:val="24"/>
          <w:szCs w:val="24"/>
          <w:lang w:val="en-US"/>
        </w:rPr>
        <w:t xml:space="preserve"> </w:t>
      </w:r>
      <w:r w:rsidRPr="009B0A81">
        <w:rPr>
          <w:rFonts w:ascii="Times New Roman" w:hAnsi="Times New Roman" w:cs="Times New Roman"/>
          <w:i/>
          <w:sz w:val="24"/>
          <w:szCs w:val="24"/>
          <w:lang w:val="en-US"/>
        </w:rPr>
        <w:t>ascorbic acid,</w:t>
      </w:r>
      <w:r w:rsidR="00F4752C" w:rsidRPr="009B0A81">
        <w:rPr>
          <w:rFonts w:ascii="Times New Roman" w:hAnsi="Times New Roman" w:cs="Times New Roman"/>
          <w:i/>
          <w:sz w:val="24"/>
          <w:szCs w:val="24"/>
          <w:lang w:val="en-US"/>
        </w:rPr>
        <w:t xml:space="preserve"> </w:t>
      </w:r>
      <w:r w:rsidRPr="009B0A81">
        <w:rPr>
          <w:rFonts w:ascii="Times New Roman" w:hAnsi="Times New Roman" w:cs="Times New Roman"/>
          <w:i/>
          <w:sz w:val="24"/>
          <w:szCs w:val="24"/>
          <w:lang w:val="en-US"/>
        </w:rPr>
        <w:t>titrimetric an</w:t>
      </w:r>
      <w:r w:rsidR="00E15762" w:rsidRPr="009B0A81">
        <w:rPr>
          <w:rFonts w:ascii="Times New Roman" w:hAnsi="Times New Roman" w:cs="Times New Roman"/>
          <w:i/>
          <w:sz w:val="24"/>
          <w:szCs w:val="24"/>
          <w:lang w:val="en-US"/>
        </w:rPr>
        <w:t>alysis.</w:t>
      </w:r>
    </w:p>
    <w:p w:rsidR="00F4752C" w:rsidRPr="009B0A81" w:rsidRDefault="00F4752C" w:rsidP="002A486B">
      <w:pPr>
        <w:widowControl w:val="0"/>
        <w:spacing w:after="0" w:line="360" w:lineRule="auto"/>
        <w:jc w:val="both"/>
        <w:rPr>
          <w:rFonts w:ascii="Times New Roman" w:hAnsi="Times New Roman" w:cs="Times New Roman"/>
          <w:sz w:val="28"/>
          <w:szCs w:val="28"/>
          <w:lang w:val="en-US"/>
        </w:rPr>
      </w:pP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качестве источника флавоноидов интерес представляет новое для России многолетнее травянистое растение семейства яснотковых – лофант анисовый (</w:t>
      </w:r>
      <w:r w:rsidRPr="009B0A81">
        <w:rPr>
          <w:rFonts w:ascii="Times New Roman" w:hAnsi="Times New Roman" w:cs="Times New Roman"/>
          <w:i/>
          <w:sz w:val="28"/>
          <w:szCs w:val="28"/>
        </w:rPr>
        <w:t>Lophanthusanisatus</w:t>
      </w:r>
      <w:r w:rsidR="00F4752C" w:rsidRPr="009B0A81">
        <w:rPr>
          <w:rFonts w:ascii="Times New Roman" w:hAnsi="Times New Roman" w:cs="Times New Roman"/>
          <w:i/>
          <w:sz w:val="28"/>
          <w:szCs w:val="28"/>
        </w:rPr>
        <w:t xml:space="preserve"> </w:t>
      </w:r>
      <w:r w:rsidRPr="009B0A81">
        <w:rPr>
          <w:rFonts w:ascii="Times New Roman" w:hAnsi="Times New Roman" w:cs="Times New Roman"/>
          <w:sz w:val="28"/>
          <w:szCs w:val="28"/>
        </w:rPr>
        <w:t>Benh.). [2. с. 43]</w:t>
      </w:r>
      <w:r w:rsidRPr="009B0A81">
        <w:rPr>
          <w:rFonts w:ascii="Times New Roman" w:hAnsi="Times New Roman" w:cs="Times New Roman"/>
          <w:bCs/>
          <w:sz w:val="28"/>
          <w:szCs w:val="28"/>
        </w:rPr>
        <w:t>.</w:t>
      </w:r>
      <w:r w:rsidRPr="009B0A81">
        <w:rPr>
          <w:rFonts w:ascii="Times New Roman" w:hAnsi="Times New Roman" w:cs="Times New Roman"/>
          <w:sz w:val="28"/>
          <w:szCs w:val="28"/>
        </w:rPr>
        <w:t xml:space="preserve"> Все знания о целебных свойствах этого растения базируются на опыте его использования в народной медицине (настои и отвары травы, порошки, спиртовые вытяжки, мази и др.). В частности, Лофант анисовый применяют для нормализации обменных нарушений, укрепления иммунной и нервной систем, улучшения функции органов дыхания. Лофант анисовый снижает артериальное давление, выводит из организма человека вредные соединения (активные радикалы, радионуклиды, тяжелые металлы). Кроме того, он обладает бактерицидным действием, что делает его эффективным средством в комплексной терапии заболеваний верхних дыхательных путей (бронхит, пневмония), желудочно-кишечного тракта (гастрит, колит, гепатит), а также онкологических заболеваний. Лофант анисовый оказывает целебное действие при нейродермите, себорее, дерматитах грибкового происхождения. Наружно его применяют для лечения паралича лицевого нерва, заживления резаных ран. Кроме того, эфирное масло лофанта анисового применяют в пищевой и парфюмерно-косметической промышленности. За многочисленные исцеляющие свойства лофант анисовый называют северным женьшенем [1. с. 91]</w:t>
      </w:r>
      <w:r w:rsidRPr="009B0A81">
        <w:rPr>
          <w:rFonts w:ascii="Times New Roman" w:hAnsi="Times New Roman" w:cs="Times New Roman"/>
          <w:bCs/>
          <w:sz w:val="28"/>
          <w:szCs w:val="28"/>
        </w:rPr>
        <w:t>.</w:t>
      </w: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lastRenderedPageBreak/>
        <w:t xml:space="preserve">Таким образом, широкий спектр заболеваний, при которых применение лофанта анисового показало свою эффективность, резонно наталкивает на мысль, экспериментально доказать активность этого растения, а точнее его флавоноидов, с целью обосновать перспективность их разработки как основы для создания новых лекарственных препаратов. </w:t>
      </w: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извлечениях из стеблей и листьев лофанта анисового, полученных путем экстракции различными растворителями, определяли наличие флавоноидов и витаминов</w:t>
      </w:r>
      <w:r w:rsidR="00F4752C" w:rsidRPr="009B0A81">
        <w:rPr>
          <w:rFonts w:ascii="Times New Roman" w:hAnsi="Times New Roman" w:cs="Times New Roman"/>
          <w:sz w:val="28"/>
          <w:szCs w:val="28"/>
        </w:rPr>
        <w:t xml:space="preserve"> </w:t>
      </w:r>
      <w:r w:rsidRPr="009B0A81">
        <w:rPr>
          <w:rFonts w:ascii="Times New Roman" w:hAnsi="Times New Roman" w:cs="Times New Roman"/>
          <w:sz w:val="28"/>
          <w:szCs w:val="28"/>
        </w:rPr>
        <w:t>[3. с. 35]</w:t>
      </w:r>
      <w:r w:rsidRPr="009B0A81">
        <w:rPr>
          <w:rFonts w:ascii="Times New Roman" w:hAnsi="Times New Roman" w:cs="Times New Roman"/>
          <w:bCs/>
          <w:sz w:val="28"/>
          <w:szCs w:val="28"/>
        </w:rPr>
        <w:t>.</w:t>
      </w:r>
      <w:r w:rsidRPr="009B0A81">
        <w:rPr>
          <w:rFonts w:ascii="Times New Roman" w:hAnsi="Times New Roman" w:cs="Times New Roman"/>
          <w:sz w:val="28"/>
          <w:szCs w:val="28"/>
        </w:rPr>
        <w:t xml:space="preserve"> В зависимости от свойств изучаемой группы соединений использовали соответствующий экстрагент. Обнаружение биологически активных соединений проводили по общепринятым методикам. </w:t>
      </w:r>
    </w:p>
    <w:p w:rsidR="00F52190" w:rsidRPr="009B0A81" w:rsidRDefault="00F52190" w:rsidP="00F4752C">
      <w:pPr>
        <w:widowControl w:val="0"/>
        <w:spacing w:after="0" w:line="360" w:lineRule="auto"/>
        <w:ind w:firstLine="709"/>
        <w:jc w:val="both"/>
        <w:rPr>
          <w:rFonts w:ascii="Times New Roman" w:hAnsi="Times New Roman" w:cs="Times New Roman"/>
          <w:b/>
          <w:sz w:val="28"/>
          <w:szCs w:val="28"/>
        </w:rPr>
      </w:pPr>
      <w:r w:rsidRPr="009B0A81">
        <w:rPr>
          <w:rFonts w:ascii="Times New Roman" w:hAnsi="Times New Roman" w:cs="Times New Roman"/>
          <w:b/>
          <w:sz w:val="28"/>
          <w:szCs w:val="28"/>
        </w:rPr>
        <w:t>Экспериментальная часть</w:t>
      </w: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 целью определения флавоноидов в траве лофанта анисового проводили химические реакции на данный вид биологически активных соединений: борно-лимонная, цианидиновая реакция, реакции с аммония гидроксидом, свинца ацетатом, сурьмой (III) хлористой, результаты которых отражены в таблице 1, которые позволили предположить о наличии в стеблях и листьях лофанта анисового флавоно</w:t>
      </w:r>
      <w:r w:rsidR="00E15762" w:rsidRPr="009B0A81">
        <w:rPr>
          <w:rFonts w:ascii="Times New Roman" w:hAnsi="Times New Roman" w:cs="Times New Roman"/>
          <w:sz w:val="28"/>
          <w:szCs w:val="28"/>
        </w:rPr>
        <w:t>идов групп флавона и флавонола.</w:t>
      </w:r>
    </w:p>
    <w:p w:rsidR="00F52190" w:rsidRPr="009B0A81" w:rsidRDefault="00F52190" w:rsidP="00856B17">
      <w:pPr>
        <w:widowControl w:val="0"/>
        <w:spacing w:after="0" w:line="240" w:lineRule="auto"/>
        <w:jc w:val="right"/>
        <w:rPr>
          <w:rFonts w:ascii="Times New Roman" w:hAnsi="Times New Roman" w:cs="Times New Roman"/>
          <w:b/>
          <w:sz w:val="28"/>
          <w:szCs w:val="28"/>
        </w:rPr>
      </w:pPr>
      <w:r w:rsidRPr="009B0A81">
        <w:rPr>
          <w:rFonts w:ascii="Times New Roman" w:hAnsi="Times New Roman" w:cs="Times New Roman"/>
          <w:b/>
          <w:sz w:val="28"/>
          <w:szCs w:val="28"/>
        </w:rPr>
        <w:t>Таблица 1</w:t>
      </w:r>
    </w:p>
    <w:p w:rsidR="00F52190" w:rsidRPr="009B0A81" w:rsidRDefault="00F52190" w:rsidP="00F4752C">
      <w:pPr>
        <w:widowControl w:val="0"/>
        <w:spacing w:after="0" w:line="360" w:lineRule="auto"/>
        <w:jc w:val="center"/>
        <w:rPr>
          <w:rFonts w:ascii="Times New Roman" w:hAnsi="Times New Roman" w:cs="Times New Roman"/>
          <w:sz w:val="28"/>
          <w:szCs w:val="28"/>
        </w:rPr>
      </w:pPr>
      <w:r w:rsidRPr="009B0A81">
        <w:rPr>
          <w:rFonts w:ascii="Times New Roman" w:hAnsi="Times New Roman" w:cs="Times New Roman"/>
          <w:sz w:val="28"/>
          <w:szCs w:val="28"/>
        </w:rPr>
        <w:t>Результаты положительных качественных реакций на флавоноиды</w:t>
      </w:r>
    </w:p>
    <w:p w:rsidR="00F52190" w:rsidRPr="009B0A81" w:rsidRDefault="00F52190" w:rsidP="00F4752C">
      <w:pPr>
        <w:widowControl w:val="0"/>
        <w:spacing w:after="0" w:line="360" w:lineRule="auto"/>
        <w:jc w:val="center"/>
        <w:rPr>
          <w:rFonts w:ascii="Times New Roman" w:hAnsi="Times New Roman" w:cs="Times New Roman"/>
          <w:sz w:val="28"/>
          <w:szCs w:val="28"/>
        </w:rPr>
      </w:pPr>
      <w:r w:rsidRPr="009B0A81">
        <w:rPr>
          <w:rFonts w:ascii="Times New Roman" w:hAnsi="Times New Roman" w:cs="Times New Roman"/>
          <w:sz w:val="28"/>
          <w:szCs w:val="28"/>
        </w:rPr>
        <w:t>стеблей и листьев лофанта анисового</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1912"/>
        <w:gridCol w:w="3607"/>
        <w:gridCol w:w="993"/>
        <w:gridCol w:w="1099"/>
      </w:tblGrid>
      <w:tr w:rsidR="00F52190" w:rsidRPr="009B0A81" w:rsidTr="00F4752C">
        <w:trPr>
          <w:jc w:val="center"/>
        </w:trPr>
        <w:tc>
          <w:tcPr>
            <w:tcW w:w="166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84"/>
              <w:rPr>
                <w:rFonts w:ascii="Times New Roman" w:hAnsi="Times New Roman" w:cs="Times New Roman"/>
                <w:i/>
                <w:sz w:val="24"/>
                <w:szCs w:val="24"/>
              </w:rPr>
            </w:pPr>
            <w:r w:rsidRPr="009B0A81">
              <w:rPr>
                <w:rFonts w:ascii="Times New Roman" w:hAnsi="Times New Roman" w:cs="Times New Roman"/>
                <w:i/>
                <w:sz w:val="24"/>
                <w:szCs w:val="24"/>
              </w:rPr>
              <w:t xml:space="preserve">Реакция </w:t>
            </w:r>
          </w:p>
        </w:tc>
        <w:tc>
          <w:tcPr>
            <w:tcW w:w="1912"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t xml:space="preserve">Группы </w:t>
            </w:r>
          </w:p>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t>флавоноидов</w:t>
            </w:r>
          </w:p>
        </w:tc>
        <w:tc>
          <w:tcPr>
            <w:tcW w:w="3607"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t xml:space="preserve">Ожидаемый результат </w:t>
            </w:r>
          </w:p>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t xml:space="preserve">реакции </w:t>
            </w:r>
          </w:p>
        </w:tc>
        <w:tc>
          <w:tcPr>
            <w:tcW w:w="9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Стебли</w:t>
            </w:r>
          </w:p>
        </w:tc>
        <w:tc>
          <w:tcPr>
            <w:tcW w:w="109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 xml:space="preserve">Листья </w:t>
            </w:r>
          </w:p>
        </w:tc>
      </w:tr>
      <w:tr w:rsidR="00F52190" w:rsidRPr="009B0A81" w:rsidTr="00F4752C">
        <w:trPr>
          <w:jc w:val="center"/>
        </w:trPr>
        <w:tc>
          <w:tcPr>
            <w:tcW w:w="166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84"/>
              <w:rPr>
                <w:rFonts w:ascii="Times New Roman" w:hAnsi="Times New Roman" w:cs="Times New Roman"/>
                <w:i/>
                <w:sz w:val="24"/>
                <w:szCs w:val="24"/>
                <w:lang w:val="en-US"/>
              </w:rPr>
            </w:pPr>
            <w:r w:rsidRPr="009B0A81">
              <w:rPr>
                <w:rFonts w:ascii="Times New Roman" w:hAnsi="Times New Roman" w:cs="Times New Roman"/>
                <w:i/>
                <w:sz w:val="24"/>
                <w:szCs w:val="24"/>
              </w:rPr>
              <w:t xml:space="preserve">Цианидиновая проба с </w:t>
            </w:r>
            <w:r w:rsidRPr="009B0A81">
              <w:rPr>
                <w:rFonts w:ascii="Times New Roman" w:hAnsi="Times New Roman" w:cs="Times New Roman"/>
                <w:i/>
                <w:sz w:val="24"/>
                <w:szCs w:val="24"/>
                <w:lang w:val="en-US"/>
              </w:rPr>
              <w:t>Mg</w:t>
            </w:r>
          </w:p>
        </w:tc>
        <w:tc>
          <w:tcPr>
            <w:tcW w:w="1912"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t xml:space="preserve">Флавонолы, флаваноны, флавоны </w:t>
            </w:r>
          </w:p>
        </w:tc>
        <w:tc>
          <w:tcPr>
            <w:tcW w:w="3607"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t>Розовое, красное или оранжевое окрашивание</w:t>
            </w:r>
          </w:p>
        </w:tc>
        <w:tc>
          <w:tcPr>
            <w:tcW w:w="9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r>
      <w:tr w:rsidR="00F52190" w:rsidRPr="009B0A81" w:rsidTr="00F4752C">
        <w:trPr>
          <w:jc w:val="center"/>
        </w:trPr>
        <w:tc>
          <w:tcPr>
            <w:tcW w:w="166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84"/>
              <w:rPr>
                <w:rFonts w:ascii="Times New Roman" w:hAnsi="Times New Roman" w:cs="Times New Roman"/>
                <w:i/>
                <w:sz w:val="24"/>
                <w:szCs w:val="24"/>
              </w:rPr>
            </w:pPr>
            <w:r w:rsidRPr="009B0A81">
              <w:rPr>
                <w:rFonts w:ascii="Times New Roman" w:hAnsi="Times New Roman" w:cs="Times New Roman"/>
                <w:i/>
                <w:sz w:val="24"/>
                <w:szCs w:val="24"/>
              </w:rPr>
              <w:t xml:space="preserve">Цианидиновая проба без </w:t>
            </w:r>
            <w:r w:rsidRPr="009B0A81">
              <w:rPr>
                <w:rFonts w:ascii="Times New Roman" w:hAnsi="Times New Roman" w:cs="Times New Roman"/>
                <w:i/>
                <w:sz w:val="24"/>
                <w:szCs w:val="24"/>
                <w:lang w:val="en-US"/>
              </w:rPr>
              <w:t>Mg</w:t>
            </w:r>
          </w:p>
        </w:tc>
        <w:tc>
          <w:tcPr>
            <w:tcW w:w="1912"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t>Антоцианы, халконы или ауроны</w:t>
            </w:r>
          </w:p>
        </w:tc>
        <w:tc>
          <w:tcPr>
            <w:tcW w:w="3607"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t>Розовое или красное окрашивание</w:t>
            </w:r>
          </w:p>
        </w:tc>
        <w:tc>
          <w:tcPr>
            <w:tcW w:w="9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r>
      <w:tr w:rsidR="00F52190" w:rsidRPr="009B0A81" w:rsidTr="00F4752C">
        <w:trPr>
          <w:jc w:val="center"/>
        </w:trPr>
        <w:tc>
          <w:tcPr>
            <w:tcW w:w="166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84"/>
              <w:rPr>
                <w:rFonts w:ascii="Times New Roman" w:hAnsi="Times New Roman" w:cs="Times New Roman"/>
                <w:i/>
                <w:sz w:val="24"/>
                <w:szCs w:val="24"/>
              </w:rPr>
            </w:pPr>
            <w:r w:rsidRPr="009B0A81">
              <w:rPr>
                <w:rFonts w:ascii="Times New Roman" w:hAnsi="Times New Roman" w:cs="Times New Roman"/>
                <w:i/>
                <w:sz w:val="24"/>
                <w:szCs w:val="24"/>
              </w:rPr>
              <w:t xml:space="preserve">Реакция с </w:t>
            </w:r>
            <w:r w:rsidRPr="009B0A81">
              <w:rPr>
                <w:rFonts w:ascii="Times New Roman" w:hAnsi="Times New Roman" w:cs="Times New Roman"/>
                <w:i/>
                <w:sz w:val="24"/>
                <w:szCs w:val="24"/>
              </w:rPr>
              <w:lastRenderedPageBreak/>
              <w:t>хлоридом алюминия</w:t>
            </w:r>
          </w:p>
        </w:tc>
        <w:tc>
          <w:tcPr>
            <w:tcW w:w="1912"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lastRenderedPageBreak/>
              <w:t xml:space="preserve">Флавоны, </w:t>
            </w:r>
            <w:r w:rsidRPr="009B0A81">
              <w:rPr>
                <w:rFonts w:ascii="Times New Roman" w:hAnsi="Times New Roman" w:cs="Times New Roman"/>
                <w:i/>
                <w:sz w:val="24"/>
                <w:szCs w:val="24"/>
              </w:rPr>
              <w:lastRenderedPageBreak/>
              <w:t>флавононолы, халконы</w:t>
            </w:r>
          </w:p>
        </w:tc>
        <w:tc>
          <w:tcPr>
            <w:tcW w:w="3607"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lastRenderedPageBreak/>
              <w:t>Желто-зеленая флуоресценция</w:t>
            </w:r>
          </w:p>
        </w:tc>
        <w:tc>
          <w:tcPr>
            <w:tcW w:w="9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r>
      <w:tr w:rsidR="00F52190" w:rsidRPr="009B0A81" w:rsidTr="00F4752C">
        <w:trPr>
          <w:jc w:val="center"/>
        </w:trPr>
        <w:tc>
          <w:tcPr>
            <w:tcW w:w="1669" w:type="dxa"/>
            <w:vMerge w:val="restart"/>
            <w:tcBorders>
              <w:top w:val="single" w:sz="4" w:space="0" w:color="auto"/>
              <w:left w:val="single" w:sz="4" w:space="0" w:color="auto"/>
              <w:bottom w:val="single" w:sz="4" w:space="0" w:color="auto"/>
              <w:right w:val="single" w:sz="4" w:space="0" w:color="auto"/>
            </w:tcBorders>
            <w:vAlign w:val="center"/>
            <w:hideMark/>
          </w:tcPr>
          <w:p w:rsidR="00F52190" w:rsidRPr="009B0A81" w:rsidRDefault="00F52190" w:rsidP="00F4752C">
            <w:pPr>
              <w:widowControl w:val="0"/>
              <w:spacing w:after="0" w:line="360" w:lineRule="auto"/>
              <w:ind w:right="-84"/>
              <w:rPr>
                <w:rFonts w:ascii="Times New Roman" w:hAnsi="Times New Roman" w:cs="Times New Roman"/>
                <w:i/>
                <w:sz w:val="24"/>
                <w:szCs w:val="24"/>
              </w:rPr>
            </w:pPr>
            <w:r w:rsidRPr="009B0A81">
              <w:rPr>
                <w:rFonts w:ascii="Times New Roman" w:hAnsi="Times New Roman" w:cs="Times New Roman"/>
                <w:i/>
                <w:sz w:val="24"/>
                <w:szCs w:val="24"/>
              </w:rPr>
              <w:lastRenderedPageBreak/>
              <w:t>Реакция с хлоридом железа (</w:t>
            </w:r>
            <w:r w:rsidRPr="009B0A81">
              <w:rPr>
                <w:rFonts w:ascii="Times New Roman" w:hAnsi="Times New Roman" w:cs="Times New Roman"/>
                <w:i/>
                <w:sz w:val="24"/>
                <w:szCs w:val="24"/>
                <w:lang w:val="en-US"/>
              </w:rPr>
              <w:t>III</w:t>
            </w:r>
            <w:r w:rsidRPr="009B0A81">
              <w:rPr>
                <w:rFonts w:ascii="Times New Roman" w:hAnsi="Times New Roman" w:cs="Times New Roman"/>
                <w:i/>
                <w:sz w:val="24"/>
                <w:szCs w:val="24"/>
              </w:rPr>
              <w:t>)</w:t>
            </w:r>
          </w:p>
        </w:tc>
        <w:tc>
          <w:tcPr>
            <w:tcW w:w="1912"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t>Флавонолы</w:t>
            </w:r>
          </w:p>
        </w:tc>
        <w:tc>
          <w:tcPr>
            <w:tcW w:w="3607"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t>Зеленая окраска</w:t>
            </w:r>
          </w:p>
        </w:tc>
        <w:tc>
          <w:tcPr>
            <w:tcW w:w="9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r>
      <w:tr w:rsidR="00F52190" w:rsidRPr="009B0A81" w:rsidTr="00F4752C">
        <w:trPr>
          <w:jc w:val="center"/>
        </w:trPr>
        <w:tc>
          <w:tcPr>
            <w:tcW w:w="1669" w:type="dxa"/>
            <w:vMerge/>
            <w:tcBorders>
              <w:top w:val="single" w:sz="4" w:space="0" w:color="auto"/>
              <w:left w:val="single" w:sz="4" w:space="0" w:color="auto"/>
              <w:bottom w:val="single" w:sz="4" w:space="0" w:color="auto"/>
              <w:right w:val="single" w:sz="4" w:space="0" w:color="auto"/>
            </w:tcBorders>
            <w:vAlign w:val="center"/>
            <w:hideMark/>
          </w:tcPr>
          <w:p w:rsidR="00F52190" w:rsidRPr="009B0A81" w:rsidRDefault="00F52190" w:rsidP="00F4752C">
            <w:pPr>
              <w:widowControl w:val="0"/>
              <w:spacing w:after="0" w:line="360" w:lineRule="auto"/>
              <w:ind w:right="-84"/>
              <w:rPr>
                <w:rFonts w:ascii="Times New Roman" w:hAnsi="Times New Roman" w:cs="Times New Roman"/>
                <w:i/>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t>Флаваноны, халконы, ауроны</w:t>
            </w:r>
          </w:p>
        </w:tc>
        <w:tc>
          <w:tcPr>
            <w:tcW w:w="3607"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t>Коричневая окраска</w:t>
            </w:r>
          </w:p>
        </w:tc>
        <w:tc>
          <w:tcPr>
            <w:tcW w:w="9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r>
      <w:tr w:rsidR="00F52190" w:rsidRPr="009B0A81" w:rsidTr="00F4752C">
        <w:trPr>
          <w:jc w:val="center"/>
        </w:trPr>
        <w:tc>
          <w:tcPr>
            <w:tcW w:w="1669" w:type="dxa"/>
            <w:vMerge/>
            <w:tcBorders>
              <w:top w:val="single" w:sz="4" w:space="0" w:color="auto"/>
              <w:left w:val="single" w:sz="4" w:space="0" w:color="auto"/>
              <w:bottom w:val="single" w:sz="4" w:space="0" w:color="auto"/>
              <w:right w:val="single" w:sz="4" w:space="0" w:color="auto"/>
            </w:tcBorders>
            <w:vAlign w:val="center"/>
            <w:hideMark/>
          </w:tcPr>
          <w:p w:rsidR="00F52190" w:rsidRPr="009B0A81" w:rsidRDefault="00F52190" w:rsidP="00F4752C">
            <w:pPr>
              <w:widowControl w:val="0"/>
              <w:spacing w:after="0" w:line="360" w:lineRule="auto"/>
              <w:ind w:right="-84"/>
              <w:rPr>
                <w:rFonts w:ascii="Times New Roman" w:hAnsi="Times New Roman" w:cs="Times New Roman"/>
                <w:i/>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t xml:space="preserve">Флавоны </w:t>
            </w:r>
          </w:p>
        </w:tc>
        <w:tc>
          <w:tcPr>
            <w:tcW w:w="3607"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t>Красновато – бурая окраска</w:t>
            </w:r>
          </w:p>
        </w:tc>
        <w:tc>
          <w:tcPr>
            <w:tcW w:w="9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r>
      <w:tr w:rsidR="00F52190" w:rsidRPr="009B0A81" w:rsidTr="00F4752C">
        <w:trPr>
          <w:jc w:val="center"/>
        </w:trPr>
        <w:tc>
          <w:tcPr>
            <w:tcW w:w="1669" w:type="dxa"/>
            <w:vMerge w:val="restart"/>
            <w:tcBorders>
              <w:top w:val="single" w:sz="4" w:space="0" w:color="auto"/>
              <w:left w:val="single" w:sz="4" w:space="0" w:color="auto"/>
              <w:bottom w:val="single" w:sz="4" w:space="0" w:color="auto"/>
              <w:right w:val="single" w:sz="4" w:space="0" w:color="auto"/>
            </w:tcBorders>
            <w:vAlign w:val="center"/>
            <w:hideMark/>
          </w:tcPr>
          <w:p w:rsidR="00F52190" w:rsidRPr="009B0A81" w:rsidRDefault="00F52190" w:rsidP="00F4752C">
            <w:pPr>
              <w:widowControl w:val="0"/>
              <w:spacing w:after="0" w:line="360" w:lineRule="auto"/>
              <w:ind w:right="-84"/>
              <w:rPr>
                <w:rFonts w:ascii="Times New Roman" w:hAnsi="Times New Roman" w:cs="Times New Roman"/>
                <w:i/>
                <w:sz w:val="24"/>
                <w:szCs w:val="24"/>
              </w:rPr>
            </w:pPr>
            <w:r w:rsidRPr="009B0A81">
              <w:rPr>
                <w:rFonts w:ascii="Times New Roman" w:hAnsi="Times New Roman" w:cs="Times New Roman"/>
                <w:i/>
                <w:sz w:val="24"/>
                <w:szCs w:val="24"/>
              </w:rPr>
              <w:t>Реакция с раствором аммиака</w:t>
            </w:r>
          </w:p>
        </w:tc>
        <w:tc>
          <w:tcPr>
            <w:tcW w:w="1912"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t>Флавоны, флавонолы, флавононы</w:t>
            </w:r>
          </w:p>
        </w:tc>
        <w:tc>
          <w:tcPr>
            <w:tcW w:w="3607"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t>Желтое окрашивание, переходящие при нагревании в оранжевое или красное</w:t>
            </w:r>
          </w:p>
        </w:tc>
        <w:tc>
          <w:tcPr>
            <w:tcW w:w="9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r>
      <w:tr w:rsidR="00F52190" w:rsidRPr="009B0A81" w:rsidTr="00F4752C">
        <w:trPr>
          <w:jc w:val="center"/>
        </w:trPr>
        <w:tc>
          <w:tcPr>
            <w:tcW w:w="1669" w:type="dxa"/>
            <w:vMerge/>
            <w:tcBorders>
              <w:top w:val="single" w:sz="4" w:space="0" w:color="auto"/>
              <w:left w:val="single" w:sz="4" w:space="0" w:color="auto"/>
              <w:bottom w:val="single" w:sz="4" w:space="0" w:color="auto"/>
              <w:right w:val="single" w:sz="4" w:space="0" w:color="auto"/>
            </w:tcBorders>
            <w:vAlign w:val="center"/>
            <w:hideMark/>
          </w:tcPr>
          <w:p w:rsidR="00F52190" w:rsidRPr="009B0A81" w:rsidRDefault="00F52190" w:rsidP="00F4752C">
            <w:pPr>
              <w:widowControl w:val="0"/>
              <w:spacing w:after="0" w:line="360" w:lineRule="auto"/>
              <w:ind w:right="-84"/>
              <w:rPr>
                <w:rFonts w:ascii="Times New Roman" w:hAnsi="Times New Roman" w:cs="Times New Roman"/>
                <w:i/>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t>Халконы, ауроны</w:t>
            </w:r>
          </w:p>
        </w:tc>
        <w:tc>
          <w:tcPr>
            <w:tcW w:w="3607"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t>Оранжевое или красное окрашивание</w:t>
            </w:r>
          </w:p>
        </w:tc>
        <w:tc>
          <w:tcPr>
            <w:tcW w:w="9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r>
      <w:tr w:rsidR="00F52190" w:rsidRPr="009B0A81" w:rsidTr="00F4752C">
        <w:trPr>
          <w:jc w:val="center"/>
        </w:trPr>
        <w:tc>
          <w:tcPr>
            <w:tcW w:w="1669" w:type="dxa"/>
            <w:vMerge/>
            <w:tcBorders>
              <w:top w:val="single" w:sz="4" w:space="0" w:color="auto"/>
              <w:left w:val="single" w:sz="4" w:space="0" w:color="auto"/>
              <w:bottom w:val="single" w:sz="4" w:space="0" w:color="auto"/>
              <w:right w:val="single" w:sz="4" w:space="0" w:color="auto"/>
            </w:tcBorders>
            <w:vAlign w:val="center"/>
            <w:hideMark/>
          </w:tcPr>
          <w:p w:rsidR="00F52190" w:rsidRPr="009B0A81" w:rsidRDefault="00F52190" w:rsidP="00F4752C">
            <w:pPr>
              <w:widowControl w:val="0"/>
              <w:spacing w:after="0" w:line="360" w:lineRule="auto"/>
              <w:ind w:right="-84"/>
              <w:rPr>
                <w:rFonts w:ascii="Times New Roman" w:hAnsi="Times New Roman" w:cs="Times New Roman"/>
                <w:i/>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t xml:space="preserve">Антоцианы </w:t>
            </w:r>
          </w:p>
        </w:tc>
        <w:tc>
          <w:tcPr>
            <w:tcW w:w="3607"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t>Синее или фиолетовое окрашивание</w:t>
            </w:r>
          </w:p>
        </w:tc>
        <w:tc>
          <w:tcPr>
            <w:tcW w:w="9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r>
      <w:tr w:rsidR="00F52190" w:rsidRPr="009B0A81" w:rsidTr="00F4752C">
        <w:trPr>
          <w:jc w:val="center"/>
        </w:trPr>
        <w:tc>
          <w:tcPr>
            <w:tcW w:w="1669" w:type="dxa"/>
            <w:vMerge w:val="restart"/>
            <w:tcBorders>
              <w:top w:val="single" w:sz="4" w:space="0" w:color="auto"/>
              <w:left w:val="single" w:sz="4" w:space="0" w:color="auto"/>
              <w:bottom w:val="single" w:sz="4" w:space="0" w:color="auto"/>
              <w:right w:val="single" w:sz="4" w:space="0" w:color="auto"/>
            </w:tcBorders>
            <w:vAlign w:val="center"/>
            <w:hideMark/>
          </w:tcPr>
          <w:p w:rsidR="00F52190" w:rsidRPr="009B0A81" w:rsidRDefault="00F52190" w:rsidP="00F4752C">
            <w:pPr>
              <w:widowControl w:val="0"/>
              <w:spacing w:after="0" w:line="360" w:lineRule="auto"/>
              <w:ind w:right="-84"/>
              <w:rPr>
                <w:rFonts w:ascii="Times New Roman" w:hAnsi="Times New Roman" w:cs="Times New Roman"/>
                <w:i/>
                <w:sz w:val="24"/>
                <w:szCs w:val="24"/>
              </w:rPr>
            </w:pPr>
            <w:r w:rsidRPr="009B0A81">
              <w:rPr>
                <w:rFonts w:ascii="Times New Roman" w:hAnsi="Times New Roman" w:cs="Times New Roman"/>
                <w:i/>
                <w:sz w:val="24"/>
                <w:szCs w:val="24"/>
              </w:rPr>
              <w:t>Реакция с ацетатом свинца</w:t>
            </w:r>
          </w:p>
        </w:tc>
        <w:tc>
          <w:tcPr>
            <w:tcW w:w="1912"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t>Флавоны, Халконы, ауроны</w:t>
            </w:r>
          </w:p>
        </w:tc>
        <w:tc>
          <w:tcPr>
            <w:tcW w:w="3607"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t>Осадок ярко – желтого или красного цвета</w:t>
            </w:r>
          </w:p>
        </w:tc>
        <w:tc>
          <w:tcPr>
            <w:tcW w:w="9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r>
      <w:tr w:rsidR="00F52190" w:rsidRPr="009B0A81" w:rsidTr="00F4752C">
        <w:trPr>
          <w:jc w:val="center"/>
        </w:trPr>
        <w:tc>
          <w:tcPr>
            <w:tcW w:w="1669" w:type="dxa"/>
            <w:vMerge/>
            <w:tcBorders>
              <w:top w:val="single" w:sz="4" w:space="0" w:color="auto"/>
              <w:left w:val="single" w:sz="4" w:space="0" w:color="auto"/>
              <w:bottom w:val="single" w:sz="4" w:space="0" w:color="auto"/>
              <w:right w:val="single" w:sz="4" w:space="0" w:color="auto"/>
            </w:tcBorders>
            <w:vAlign w:val="center"/>
            <w:hideMark/>
          </w:tcPr>
          <w:p w:rsidR="00F52190" w:rsidRPr="009B0A81" w:rsidRDefault="00F52190" w:rsidP="00F4752C">
            <w:pPr>
              <w:widowControl w:val="0"/>
              <w:spacing w:after="0" w:line="360" w:lineRule="auto"/>
              <w:ind w:right="-84"/>
              <w:rPr>
                <w:rFonts w:ascii="Times New Roman" w:hAnsi="Times New Roman" w:cs="Times New Roman"/>
                <w:i/>
                <w:sz w:val="24"/>
                <w:szCs w:val="24"/>
              </w:rPr>
            </w:pPr>
          </w:p>
        </w:tc>
        <w:tc>
          <w:tcPr>
            <w:tcW w:w="1912"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ind w:right="-48"/>
              <w:rPr>
                <w:rFonts w:ascii="Times New Roman" w:hAnsi="Times New Roman" w:cs="Times New Roman"/>
                <w:i/>
                <w:sz w:val="24"/>
                <w:szCs w:val="24"/>
              </w:rPr>
            </w:pPr>
            <w:r w:rsidRPr="009B0A81">
              <w:rPr>
                <w:rFonts w:ascii="Times New Roman" w:hAnsi="Times New Roman" w:cs="Times New Roman"/>
                <w:i/>
                <w:sz w:val="24"/>
                <w:szCs w:val="24"/>
              </w:rPr>
              <w:t xml:space="preserve">Антоцианы </w:t>
            </w:r>
          </w:p>
        </w:tc>
        <w:tc>
          <w:tcPr>
            <w:tcW w:w="3607"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i/>
                <w:sz w:val="24"/>
                <w:szCs w:val="24"/>
              </w:rPr>
            </w:pPr>
            <w:r w:rsidRPr="009B0A81">
              <w:rPr>
                <w:rFonts w:ascii="Times New Roman" w:hAnsi="Times New Roman" w:cs="Times New Roman"/>
                <w:i/>
                <w:sz w:val="24"/>
                <w:szCs w:val="24"/>
              </w:rPr>
              <w:t>Осадок красного или синего цвета</w:t>
            </w:r>
          </w:p>
        </w:tc>
        <w:tc>
          <w:tcPr>
            <w:tcW w:w="9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w:t>
            </w:r>
          </w:p>
        </w:tc>
      </w:tr>
    </w:tbl>
    <w:p w:rsidR="00F52190" w:rsidRPr="009B0A81" w:rsidRDefault="00F52190" w:rsidP="00856B17">
      <w:pPr>
        <w:widowControl w:val="0"/>
        <w:spacing w:after="0" w:line="276" w:lineRule="auto"/>
        <w:jc w:val="both"/>
        <w:rPr>
          <w:rFonts w:ascii="Times New Roman" w:hAnsi="Times New Roman" w:cs="Times New Roman"/>
          <w:sz w:val="28"/>
          <w:szCs w:val="28"/>
        </w:rPr>
      </w:pPr>
      <w:r w:rsidRPr="009B0A81">
        <w:rPr>
          <w:rFonts w:ascii="Times New Roman" w:hAnsi="Times New Roman" w:cs="Times New Roman"/>
          <w:i/>
          <w:sz w:val="28"/>
          <w:szCs w:val="28"/>
        </w:rPr>
        <w:t>Примечание:</w:t>
      </w:r>
      <w:r w:rsidRPr="009B0A81">
        <w:rPr>
          <w:rFonts w:ascii="Times New Roman" w:hAnsi="Times New Roman" w:cs="Times New Roman"/>
          <w:sz w:val="28"/>
          <w:szCs w:val="28"/>
        </w:rPr>
        <w:t xml:space="preserve"> «+» - положительный эффект реакций; «±» - слабо выраженный эффект реакций; «-» - отрицательный эффект реакций.</w:t>
      </w:r>
    </w:p>
    <w:p w:rsidR="00F4752C" w:rsidRPr="009B0A81" w:rsidRDefault="00F4752C" w:rsidP="002A486B">
      <w:pPr>
        <w:widowControl w:val="0"/>
        <w:spacing w:after="0" w:line="360" w:lineRule="auto"/>
        <w:jc w:val="both"/>
        <w:rPr>
          <w:rFonts w:ascii="Times New Roman" w:hAnsi="Times New Roman" w:cs="Times New Roman"/>
          <w:sz w:val="28"/>
          <w:szCs w:val="28"/>
        </w:rPr>
      </w:pP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Перед проведением реакции на аскорбиновую кислоту травы лофанта анисового ее выделяли из растительного сырья по методике, описанной ниже.  Отвешивали 5,0 г измельченных стеблей и листьев и добавляли 50 мл воды очищенной. Полученную смесь настаивали 10 минут, затем фильтровали или центрифугировали. </w:t>
      </w: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полученном извлечении проводили качественные реакции на присутствие аскорбиновой кислоты и делали выводы исходя из полученных результатов.</w:t>
      </w: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Качественное определение аскорбиновой кислоты основано на ее высокой восстановительной способности. В связи с этим проводили следующие реакции: с калия перманганатом, с раствором йода, с солью железа </w:t>
      </w:r>
      <w:r w:rsidRPr="009B0A81">
        <w:rPr>
          <w:rFonts w:ascii="Times New Roman" w:hAnsi="Times New Roman" w:cs="Times New Roman"/>
          <w:sz w:val="28"/>
          <w:szCs w:val="28"/>
          <w:lang w:val="en-US"/>
        </w:rPr>
        <w:t>II</w:t>
      </w:r>
      <w:r w:rsidRPr="009B0A81">
        <w:rPr>
          <w:rFonts w:ascii="Times New Roman" w:hAnsi="Times New Roman" w:cs="Times New Roman"/>
          <w:sz w:val="28"/>
          <w:szCs w:val="28"/>
        </w:rPr>
        <w:t>, с раствором нитрата серебра. Резуль</w:t>
      </w:r>
      <w:r w:rsidR="00E15762" w:rsidRPr="009B0A81">
        <w:rPr>
          <w:rFonts w:ascii="Times New Roman" w:hAnsi="Times New Roman" w:cs="Times New Roman"/>
          <w:sz w:val="28"/>
          <w:szCs w:val="28"/>
        </w:rPr>
        <w:t xml:space="preserve">таты представлены в </w:t>
      </w:r>
      <w:r w:rsidR="00E15762" w:rsidRPr="009B0A81">
        <w:rPr>
          <w:rFonts w:ascii="Times New Roman" w:hAnsi="Times New Roman" w:cs="Times New Roman"/>
          <w:sz w:val="28"/>
          <w:szCs w:val="28"/>
        </w:rPr>
        <w:lastRenderedPageBreak/>
        <w:t>таблице  2.</w:t>
      </w:r>
    </w:p>
    <w:p w:rsidR="00F52190" w:rsidRPr="009B0A81" w:rsidRDefault="00F52190" w:rsidP="00F4752C">
      <w:pPr>
        <w:widowControl w:val="0"/>
        <w:spacing w:after="0" w:line="360" w:lineRule="auto"/>
        <w:jc w:val="right"/>
        <w:rPr>
          <w:rFonts w:ascii="Times New Roman" w:hAnsi="Times New Roman" w:cs="Times New Roman"/>
          <w:b/>
          <w:sz w:val="28"/>
          <w:szCs w:val="28"/>
        </w:rPr>
      </w:pPr>
      <w:r w:rsidRPr="009B0A81">
        <w:rPr>
          <w:rFonts w:ascii="Times New Roman" w:hAnsi="Times New Roman" w:cs="Times New Roman"/>
          <w:b/>
          <w:sz w:val="28"/>
          <w:szCs w:val="28"/>
        </w:rPr>
        <w:t>Таблица 2</w:t>
      </w:r>
    </w:p>
    <w:p w:rsidR="00F52190" w:rsidRPr="009B0A81" w:rsidRDefault="00F52190" w:rsidP="00F4752C">
      <w:pPr>
        <w:widowControl w:val="0"/>
        <w:spacing w:after="0" w:line="360" w:lineRule="auto"/>
        <w:jc w:val="center"/>
        <w:rPr>
          <w:rFonts w:ascii="Times New Roman" w:hAnsi="Times New Roman" w:cs="Times New Roman"/>
          <w:sz w:val="28"/>
          <w:szCs w:val="28"/>
        </w:rPr>
      </w:pPr>
      <w:r w:rsidRPr="009B0A81">
        <w:rPr>
          <w:rFonts w:ascii="Times New Roman" w:hAnsi="Times New Roman" w:cs="Times New Roman"/>
          <w:sz w:val="28"/>
          <w:szCs w:val="28"/>
        </w:rPr>
        <w:t>Результаты качественных реакций на аскорбиновую кислоту</w:t>
      </w:r>
    </w:p>
    <w:p w:rsidR="00F52190" w:rsidRPr="009B0A81" w:rsidRDefault="00F52190" w:rsidP="00F4752C">
      <w:pPr>
        <w:widowControl w:val="0"/>
        <w:spacing w:after="0" w:line="360" w:lineRule="auto"/>
        <w:jc w:val="center"/>
        <w:rPr>
          <w:rFonts w:ascii="Times New Roman" w:hAnsi="Times New Roman" w:cs="Times New Roman"/>
          <w:sz w:val="28"/>
          <w:szCs w:val="28"/>
        </w:rPr>
      </w:pPr>
      <w:r w:rsidRPr="009B0A81">
        <w:rPr>
          <w:rFonts w:ascii="Times New Roman" w:hAnsi="Times New Roman" w:cs="Times New Roman"/>
          <w:sz w:val="28"/>
          <w:szCs w:val="28"/>
        </w:rPr>
        <w:t>стеблей и листьев лофанта анисового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3959"/>
        <w:gridCol w:w="1246"/>
        <w:gridCol w:w="1214"/>
      </w:tblGrid>
      <w:tr w:rsidR="00F52190" w:rsidRPr="009B0A81" w:rsidTr="00F4752C">
        <w:trPr>
          <w:trHeight w:val="1087"/>
          <w:jc w:val="center"/>
        </w:trPr>
        <w:tc>
          <w:tcPr>
            <w:tcW w:w="22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 xml:space="preserve">Реактив </w:t>
            </w:r>
          </w:p>
        </w:tc>
        <w:tc>
          <w:tcPr>
            <w:tcW w:w="395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 xml:space="preserve">Ожидаемый результат </w:t>
            </w:r>
          </w:p>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 xml:space="preserve">реакции </w:t>
            </w:r>
          </w:p>
        </w:tc>
        <w:tc>
          <w:tcPr>
            <w:tcW w:w="1246"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Стебли</w:t>
            </w:r>
          </w:p>
        </w:tc>
        <w:tc>
          <w:tcPr>
            <w:tcW w:w="1214"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 xml:space="preserve">Листья </w:t>
            </w:r>
          </w:p>
        </w:tc>
      </w:tr>
      <w:tr w:rsidR="00F52190" w:rsidRPr="009B0A81" w:rsidTr="00F4752C">
        <w:trPr>
          <w:trHeight w:val="1087"/>
          <w:jc w:val="center"/>
        </w:trPr>
        <w:tc>
          <w:tcPr>
            <w:tcW w:w="22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 xml:space="preserve">Калия перманганат </w:t>
            </w:r>
          </w:p>
        </w:tc>
        <w:tc>
          <w:tcPr>
            <w:tcW w:w="395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Обесцвечивание раствора калия перманганата</w:t>
            </w:r>
          </w:p>
        </w:tc>
        <w:tc>
          <w:tcPr>
            <w:tcW w:w="1246"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w:t>
            </w:r>
          </w:p>
        </w:tc>
        <w:tc>
          <w:tcPr>
            <w:tcW w:w="1214"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w:t>
            </w:r>
          </w:p>
        </w:tc>
      </w:tr>
      <w:tr w:rsidR="00F52190" w:rsidRPr="009B0A81" w:rsidTr="00F4752C">
        <w:trPr>
          <w:trHeight w:val="537"/>
          <w:jc w:val="center"/>
        </w:trPr>
        <w:tc>
          <w:tcPr>
            <w:tcW w:w="22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 xml:space="preserve">Раствор йода </w:t>
            </w:r>
          </w:p>
        </w:tc>
        <w:tc>
          <w:tcPr>
            <w:tcW w:w="395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 xml:space="preserve">Обесцвечивание раствора </w:t>
            </w:r>
          </w:p>
        </w:tc>
        <w:tc>
          <w:tcPr>
            <w:tcW w:w="1246"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w:t>
            </w:r>
          </w:p>
        </w:tc>
        <w:tc>
          <w:tcPr>
            <w:tcW w:w="1214"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w:t>
            </w:r>
          </w:p>
        </w:tc>
      </w:tr>
      <w:tr w:rsidR="00F52190" w:rsidRPr="009B0A81" w:rsidTr="00F4752C">
        <w:trPr>
          <w:trHeight w:val="1087"/>
          <w:jc w:val="center"/>
        </w:trPr>
        <w:tc>
          <w:tcPr>
            <w:tcW w:w="22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 xml:space="preserve">Соль железа </w:t>
            </w:r>
            <w:r w:rsidRPr="009B0A81">
              <w:rPr>
                <w:rFonts w:ascii="Times New Roman" w:hAnsi="Times New Roman" w:cs="Times New Roman"/>
                <w:i/>
                <w:sz w:val="24"/>
                <w:szCs w:val="24"/>
                <w:lang w:val="en-US"/>
              </w:rPr>
              <w:t>II</w:t>
            </w:r>
          </w:p>
        </w:tc>
        <w:tc>
          <w:tcPr>
            <w:tcW w:w="395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 xml:space="preserve">Образование аскорбината железа фиолетового цвета </w:t>
            </w:r>
          </w:p>
        </w:tc>
        <w:tc>
          <w:tcPr>
            <w:tcW w:w="1246"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w:t>
            </w:r>
          </w:p>
        </w:tc>
        <w:tc>
          <w:tcPr>
            <w:tcW w:w="1214"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w:t>
            </w:r>
          </w:p>
        </w:tc>
      </w:tr>
      <w:tr w:rsidR="00F52190" w:rsidRPr="009B0A81" w:rsidTr="00F4752C">
        <w:trPr>
          <w:trHeight w:val="1087"/>
          <w:jc w:val="center"/>
        </w:trPr>
        <w:tc>
          <w:tcPr>
            <w:tcW w:w="2293"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 xml:space="preserve">Раствор нитрата серебра </w:t>
            </w:r>
          </w:p>
        </w:tc>
        <w:tc>
          <w:tcPr>
            <w:tcW w:w="3959"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Выпадение осадка металлического серебра</w:t>
            </w:r>
          </w:p>
        </w:tc>
        <w:tc>
          <w:tcPr>
            <w:tcW w:w="1246"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w:t>
            </w:r>
          </w:p>
        </w:tc>
        <w:tc>
          <w:tcPr>
            <w:tcW w:w="1214" w:type="dxa"/>
            <w:tcBorders>
              <w:top w:val="single" w:sz="4" w:space="0" w:color="auto"/>
              <w:left w:val="single" w:sz="4" w:space="0" w:color="auto"/>
              <w:bottom w:val="single" w:sz="4" w:space="0" w:color="auto"/>
              <w:right w:val="single" w:sz="4" w:space="0" w:color="auto"/>
            </w:tcBorders>
            <w:hideMark/>
          </w:tcPr>
          <w:p w:rsidR="00F52190" w:rsidRPr="009B0A81" w:rsidRDefault="00F52190" w:rsidP="002A486B">
            <w:pPr>
              <w:widowControl w:val="0"/>
              <w:spacing w:after="0" w:line="360" w:lineRule="auto"/>
              <w:jc w:val="both"/>
              <w:rPr>
                <w:rFonts w:ascii="Times New Roman" w:hAnsi="Times New Roman" w:cs="Times New Roman"/>
                <w:i/>
                <w:sz w:val="24"/>
                <w:szCs w:val="24"/>
              </w:rPr>
            </w:pPr>
            <w:r w:rsidRPr="009B0A81">
              <w:rPr>
                <w:rFonts w:ascii="Times New Roman" w:hAnsi="Times New Roman" w:cs="Times New Roman"/>
                <w:i/>
                <w:sz w:val="24"/>
                <w:szCs w:val="24"/>
              </w:rPr>
              <w:t>+++</w:t>
            </w:r>
          </w:p>
        </w:tc>
      </w:tr>
    </w:tbl>
    <w:p w:rsidR="00F52190" w:rsidRPr="009B0A81" w:rsidRDefault="00F52190" w:rsidP="002A486B">
      <w:pPr>
        <w:widowControl w:val="0"/>
        <w:spacing w:after="0" w:line="360" w:lineRule="auto"/>
        <w:jc w:val="both"/>
        <w:rPr>
          <w:rFonts w:ascii="Times New Roman" w:hAnsi="Times New Roman" w:cs="Times New Roman"/>
          <w:sz w:val="28"/>
          <w:szCs w:val="28"/>
        </w:rPr>
      </w:pPr>
      <w:r w:rsidRPr="009B0A81">
        <w:rPr>
          <w:rFonts w:ascii="Times New Roman" w:hAnsi="Times New Roman" w:cs="Times New Roman"/>
          <w:i/>
          <w:sz w:val="28"/>
          <w:szCs w:val="28"/>
        </w:rPr>
        <w:t>Примечание:</w:t>
      </w:r>
      <w:r w:rsidRPr="009B0A81">
        <w:rPr>
          <w:rFonts w:ascii="Times New Roman" w:hAnsi="Times New Roman" w:cs="Times New Roman"/>
          <w:sz w:val="28"/>
          <w:szCs w:val="28"/>
        </w:rPr>
        <w:t xml:space="preserve"> «+» - положительный эффект реакций; «±» - слабо выраженный эффект реакций; «-» - отрицательный эффект реакций.</w:t>
      </w:r>
    </w:p>
    <w:p w:rsidR="00F52190" w:rsidRPr="009B0A81" w:rsidRDefault="00F52190" w:rsidP="002A486B">
      <w:pPr>
        <w:widowControl w:val="0"/>
        <w:spacing w:after="0" w:line="360" w:lineRule="auto"/>
        <w:jc w:val="both"/>
        <w:rPr>
          <w:rFonts w:ascii="Times New Roman" w:hAnsi="Times New Roman" w:cs="Times New Roman"/>
          <w:sz w:val="28"/>
          <w:szCs w:val="28"/>
        </w:rPr>
      </w:pP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Проведенные исследования подтвердили, что сырье лофанта анисового содержит аскорбиновую кислоту, при этом, судя по эффекту реакции, в большей степени в листьях. </w:t>
      </w: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Определение аскорбиновой кислоты в траве лофанта анисового проводили по методике ст. «Плоды шиповника» ГФ Х</w:t>
      </w:r>
      <w:r w:rsidRPr="009B0A81">
        <w:rPr>
          <w:rFonts w:ascii="Times New Roman" w:hAnsi="Times New Roman" w:cs="Times New Roman"/>
          <w:sz w:val="28"/>
          <w:szCs w:val="28"/>
          <w:lang w:val="en-US"/>
        </w:rPr>
        <w:t>I</w:t>
      </w:r>
      <w:r w:rsidRPr="009B0A81">
        <w:rPr>
          <w:rFonts w:ascii="Times New Roman" w:hAnsi="Times New Roman" w:cs="Times New Roman"/>
          <w:sz w:val="28"/>
          <w:szCs w:val="28"/>
        </w:rPr>
        <w:t xml:space="preserve"> изд.: 10г сырья растирали в ступке при постепенном добавлении 300 мл дистиллированной воды. Настаивали 10 мин, затем размешивали, центрифугировали или фильтровали. В коническую колбу вместимостью 50 -100 мл внесли 1 мл 2%-ного раствора НС1, затем 1 мл полученного извлечения и 13мл воды и титровали из микробюретки 0,001н. раствором 2,6-дихлорфенолиндофенолята натрия до появления розовой окраски, не исчезающей в течение 1/2-1 мин. Титрование должно проводиться не более 2 мин. 1мл 0,001 н. раствора 2,6-дихлорфенолиндофенолята натрия </w:t>
      </w:r>
      <w:r w:rsidRPr="009B0A81">
        <w:rPr>
          <w:rFonts w:ascii="Times New Roman" w:hAnsi="Times New Roman" w:cs="Times New Roman"/>
          <w:sz w:val="28"/>
          <w:szCs w:val="28"/>
        </w:rPr>
        <w:lastRenderedPageBreak/>
        <w:t>соответствует 0,000088г аскорбиновой кислоты.</w:t>
      </w: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Процентное содержание аскорбиновой кислоты (Х) в процентах в пересчете на абсолютно сухое сырье вычисляли по формуле:</w:t>
      </w:r>
    </w:p>
    <w:p w:rsidR="00F52190" w:rsidRPr="009B0A81" w:rsidRDefault="00E47D58" w:rsidP="00F4752C">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2pt;margin-top:4.55pt;width:215.15pt;height:44.35pt;z-index:251657216" wrapcoords="2700 2204 193 9257 193 12343 4146 16310 6846 17633 8871 19837 10125 19837 11186 19837 15525 19837 17261 18955 17164 16310 21407 11020 21311 10139 19093 8816 21214 6612 20925 2204 2700 2204">
            <v:imagedata r:id="rId116" o:title=""/>
            <w10:wrap type="tight"/>
          </v:shape>
          <o:OLEObject Type="Embed" ProgID="Equation.3" ShapeID="_x0000_s1026" DrawAspect="Content" ObjectID="_1542633209" r:id="rId117"/>
        </w:object>
      </w:r>
    </w:p>
    <w:p w:rsidR="00F52190" w:rsidRPr="009B0A81" w:rsidRDefault="00F52190" w:rsidP="002A486B">
      <w:pPr>
        <w:widowControl w:val="0"/>
        <w:spacing w:after="0" w:line="360" w:lineRule="auto"/>
        <w:jc w:val="both"/>
        <w:rPr>
          <w:rFonts w:ascii="Times New Roman" w:hAnsi="Times New Roman" w:cs="Times New Roman"/>
          <w:sz w:val="28"/>
          <w:szCs w:val="28"/>
        </w:rPr>
      </w:pPr>
    </w:p>
    <w:p w:rsidR="00F52190" w:rsidRPr="009B0A81" w:rsidRDefault="00F52190" w:rsidP="002A486B">
      <w:pPr>
        <w:widowControl w:val="0"/>
        <w:spacing w:after="0" w:line="360" w:lineRule="auto"/>
        <w:jc w:val="both"/>
        <w:rPr>
          <w:rFonts w:ascii="Times New Roman" w:hAnsi="Times New Roman" w:cs="Times New Roman"/>
          <w:sz w:val="28"/>
          <w:szCs w:val="28"/>
        </w:rPr>
      </w:pPr>
      <w:r w:rsidRPr="009B0A81">
        <w:rPr>
          <w:rFonts w:ascii="Times New Roman" w:hAnsi="Times New Roman" w:cs="Times New Roman"/>
          <w:sz w:val="28"/>
          <w:szCs w:val="28"/>
        </w:rPr>
        <w:t>где:</w:t>
      </w:r>
    </w:p>
    <w:p w:rsidR="00F52190" w:rsidRPr="009B0A81" w:rsidRDefault="00F52190" w:rsidP="002A486B">
      <w:pPr>
        <w:widowControl w:val="0"/>
        <w:spacing w:after="0" w:line="360" w:lineRule="auto"/>
        <w:jc w:val="both"/>
        <w:rPr>
          <w:rFonts w:ascii="Times New Roman" w:hAnsi="Times New Roman" w:cs="Times New Roman"/>
          <w:sz w:val="28"/>
          <w:szCs w:val="28"/>
        </w:rPr>
      </w:pPr>
      <w:r w:rsidRPr="009B0A81">
        <w:rPr>
          <w:rFonts w:ascii="Times New Roman" w:hAnsi="Times New Roman" w:cs="Times New Roman"/>
          <w:i/>
          <w:sz w:val="28"/>
          <w:szCs w:val="28"/>
        </w:rPr>
        <w:t>V</w:t>
      </w:r>
      <w:r w:rsidR="00F4752C" w:rsidRPr="009B0A81">
        <w:rPr>
          <w:rFonts w:ascii="Times New Roman" w:hAnsi="Times New Roman" w:cs="Times New Roman"/>
          <w:i/>
          <w:sz w:val="28"/>
          <w:szCs w:val="28"/>
        </w:rPr>
        <w:t xml:space="preserve"> </w:t>
      </w:r>
      <w:r w:rsidR="00F4752C" w:rsidRPr="009B0A81">
        <w:rPr>
          <w:rFonts w:ascii="Times New Roman" w:hAnsi="Times New Roman" w:cs="Times New Roman"/>
          <w:sz w:val="28"/>
          <w:szCs w:val="28"/>
        </w:rPr>
        <w:t>–</w:t>
      </w:r>
      <w:r w:rsidRPr="009B0A81">
        <w:rPr>
          <w:rFonts w:ascii="Times New Roman" w:hAnsi="Times New Roman" w:cs="Times New Roman"/>
          <w:sz w:val="28"/>
          <w:szCs w:val="28"/>
        </w:rPr>
        <w:t xml:space="preserve"> объем 0,001н. раствора 2,6-дихлорфенолиндофенолята натрия, затраченного на титрование, мл;</w:t>
      </w:r>
    </w:p>
    <w:p w:rsidR="00F52190" w:rsidRPr="009B0A81" w:rsidRDefault="00F52190" w:rsidP="002A486B">
      <w:pPr>
        <w:widowControl w:val="0"/>
        <w:spacing w:after="0" w:line="360" w:lineRule="auto"/>
        <w:jc w:val="both"/>
        <w:rPr>
          <w:rFonts w:ascii="Times New Roman" w:hAnsi="Times New Roman" w:cs="Times New Roman"/>
          <w:sz w:val="28"/>
          <w:szCs w:val="28"/>
        </w:rPr>
      </w:pPr>
      <w:r w:rsidRPr="009B0A81">
        <w:rPr>
          <w:rFonts w:ascii="Times New Roman" w:hAnsi="Times New Roman" w:cs="Times New Roman"/>
          <w:i/>
          <w:sz w:val="28"/>
          <w:szCs w:val="28"/>
          <w:lang w:val="en-US"/>
        </w:rPr>
        <w:t>F</w:t>
      </w:r>
      <w:r w:rsidR="00F4752C" w:rsidRPr="009B0A81">
        <w:rPr>
          <w:rFonts w:ascii="Times New Roman" w:hAnsi="Times New Roman" w:cs="Times New Roman"/>
          <w:i/>
          <w:sz w:val="28"/>
          <w:szCs w:val="28"/>
        </w:rPr>
        <w:t xml:space="preserve"> </w:t>
      </w:r>
      <w:r w:rsidR="00F4752C" w:rsidRPr="009B0A81">
        <w:rPr>
          <w:rFonts w:ascii="Times New Roman" w:hAnsi="Times New Roman" w:cs="Times New Roman"/>
          <w:sz w:val="28"/>
          <w:szCs w:val="28"/>
        </w:rPr>
        <w:t>–</w:t>
      </w:r>
      <w:r w:rsidRPr="009B0A81">
        <w:rPr>
          <w:rFonts w:ascii="Times New Roman" w:hAnsi="Times New Roman" w:cs="Times New Roman"/>
          <w:sz w:val="28"/>
          <w:szCs w:val="28"/>
        </w:rPr>
        <w:t xml:space="preserve"> поправка на титр 0,001 н.раствора 2,6-дихлорфенолиндофенолята натрия; </w:t>
      </w:r>
      <w:r w:rsidRPr="009B0A81">
        <w:rPr>
          <w:rFonts w:ascii="Times New Roman" w:hAnsi="Times New Roman" w:cs="Times New Roman"/>
          <w:i/>
          <w:sz w:val="28"/>
          <w:szCs w:val="28"/>
          <w:lang w:val="en-US"/>
        </w:rPr>
        <w:t>V</w:t>
      </w:r>
      <w:r w:rsidRPr="009B0A81">
        <w:rPr>
          <w:rFonts w:ascii="Times New Roman" w:hAnsi="Times New Roman" w:cs="Times New Roman"/>
          <w:i/>
          <w:sz w:val="28"/>
          <w:szCs w:val="28"/>
          <w:vertAlign w:val="subscript"/>
        </w:rPr>
        <w:t>(1)</w:t>
      </w:r>
      <w:r w:rsidR="00F4752C" w:rsidRPr="009B0A81">
        <w:rPr>
          <w:rFonts w:ascii="Times New Roman" w:hAnsi="Times New Roman" w:cs="Times New Roman"/>
          <w:i/>
          <w:sz w:val="28"/>
          <w:szCs w:val="28"/>
          <w:vertAlign w:val="subscript"/>
        </w:rPr>
        <w:t xml:space="preserve"> </w:t>
      </w:r>
      <w:r w:rsidR="00F4752C" w:rsidRPr="009B0A81">
        <w:rPr>
          <w:rFonts w:ascii="Times New Roman" w:hAnsi="Times New Roman" w:cs="Times New Roman"/>
          <w:sz w:val="28"/>
          <w:szCs w:val="28"/>
        </w:rPr>
        <w:t>–</w:t>
      </w:r>
      <w:r w:rsidRPr="009B0A81">
        <w:rPr>
          <w:rFonts w:ascii="Times New Roman" w:hAnsi="Times New Roman" w:cs="Times New Roman"/>
          <w:sz w:val="28"/>
          <w:szCs w:val="28"/>
        </w:rPr>
        <w:t xml:space="preserve"> объем извлечения, соответствующий всей навеске, мл; </w:t>
      </w:r>
    </w:p>
    <w:p w:rsidR="00F52190" w:rsidRPr="009B0A81" w:rsidRDefault="00F52190" w:rsidP="002A486B">
      <w:pPr>
        <w:widowControl w:val="0"/>
        <w:spacing w:after="0" w:line="360" w:lineRule="auto"/>
        <w:jc w:val="both"/>
        <w:rPr>
          <w:rFonts w:ascii="Times New Roman" w:hAnsi="Times New Roman" w:cs="Times New Roman"/>
          <w:sz w:val="28"/>
          <w:szCs w:val="28"/>
        </w:rPr>
      </w:pPr>
      <w:r w:rsidRPr="009B0A81">
        <w:rPr>
          <w:rFonts w:ascii="Times New Roman" w:hAnsi="Times New Roman" w:cs="Times New Roman"/>
          <w:i/>
          <w:sz w:val="28"/>
          <w:szCs w:val="28"/>
        </w:rPr>
        <w:t>М</w:t>
      </w:r>
      <w:r w:rsidR="00F4752C" w:rsidRPr="009B0A81">
        <w:rPr>
          <w:rFonts w:ascii="Times New Roman" w:hAnsi="Times New Roman" w:cs="Times New Roman"/>
          <w:i/>
          <w:sz w:val="28"/>
          <w:szCs w:val="28"/>
        </w:rPr>
        <w:t xml:space="preserve"> </w:t>
      </w:r>
      <w:r w:rsidR="00F4752C" w:rsidRPr="009B0A81">
        <w:rPr>
          <w:rFonts w:ascii="Times New Roman" w:hAnsi="Times New Roman" w:cs="Times New Roman"/>
          <w:sz w:val="28"/>
          <w:szCs w:val="28"/>
        </w:rPr>
        <w:t>–</w:t>
      </w:r>
      <w:r w:rsidRPr="009B0A81">
        <w:rPr>
          <w:rFonts w:ascii="Times New Roman" w:hAnsi="Times New Roman" w:cs="Times New Roman"/>
          <w:sz w:val="28"/>
          <w:szCs w:val="28"/>
        </w:rPr>
        <w:t xml:space="preserve"> масса навески сырья, г;</w:t>
      </w:r>
    </w:p>
    <w:p w:rsidR="00F52190" w:rsidRPr="009B0A81" w:rsidRDefault="00F52190" w:rsidP="002A486B">
      <w:pPr>
        <w:widowControl w:val="0"/>
        <w:spacing w:after="0" w:line="360" w:lineRule="auto"/>
        <w:jc w:val="both"/>
        <w:rPr>
          <w:rFonts w:ascii="Times New Roman" w:hAnsi="Times New Roman" w:cs="Times New Roman"/>
          <w:sz w:val="28"/>
          <w:szCs w:val="28"/>
        </w:rPr>
      </w:pPr>
      <w:r w:rsidRPr="009B0A81">
        <w:rPr>
          <w:rFonts w:ascii="Times New Roman" w:hAnsi="Times New Roman" w:cs="Times New Roman"/>
          <w:i/>
          <w:sz w:val="28"/>
          <w:szCs w:val="28"/>
          <w:lang w:val="en-US"/>
        </w:rPr>
        <w:t>V</w:t>
      </w:r>
      <w:r w:rsidRPr="009B0A81">
        <w:rPr>
          <w:rFonts w:ascii="Times New Roman" w:hAnsi="Times New Roman" w:cs="Times New Roman"/>
          <w:i/>
          <w:sz w:val="28"/>
          <w:szCs w:val="28"/>
          <w:vertAlign w:val="subscript"/>
        </w:rPr>
        <w:t>(2)</w:t>
      </w:r>
      <w:r w:rsidR="00F4752C" w:rsidRPr="009B0A81">
        <w:rPr>
          <w:rFonts w:ascii="Times New Roman" w:hAnsi="Times New Roman" w:cs="Times New Roman"/>
          <w:i/>
          <w:sz w:val="28"/>
          <w:szCs w:val="28"/>
          <w:vertAlign w:val="subscript"/>
        </w:rPr>
        <w:t xml:space="preserve"> </w:t>
      </w:r>
      <w:r w:rsidR="00F4752C" w:rsidRPr="009B0A81">
        <w:rPr>
          <w:rFonts w:ascii="Times New Roman" w:hAnsi="Times New Roman" w:cs="Times New Roman"/>
          <w:sz w:val="28"/>
          <w:szCs w:val="28"/>
        </w:rPr>
        <w:t>–</w:t>
      </w:r>
      <w:r w:rsidRPr="009B0A81">
        <w:rPr>
          <w:rFonts w:ascii="Times New Roman" w:hAnsi="Times New Roman" w:cs="Times New Roman"/>
          <w:sz w:val="28"/>
          <w:szCs w:val="28"/>
        </w:rPr>
        <w:t xml:space="preserve"> объем извлечения, взятого для титрования, мл; </w:t>
      </w:r>
    </w:p>
    <w:p w:rsidR="00F52190" w:rsidRPr="009B0A81" w:rsidRDefault="00F52190" w:rsidP="002A486B">
      <w:pPr>
        <w:widowControl w:val="0"/>
        <w:spacing w:after="0" w:line="360" w:lineRule="auto"/>
        <w:jc w:val="both"/>
        <w:rPr>
          <w:rFonts w:ascii="Times New Roman" w:hAnsi="Times New Roman" w:cs="Times New Roman"/>
          <w:sz w:val="28"/>
          <w:szCs w:val="28"/>
        </w:rPr>
      </w:pPr>
      <w:r w:rsidRPr="009B0A81">
        <w:rPr>
          <w:rFonts w:ascii="Times New Roman" w:hAnsi="Times New Roman" w:cs="Times New Roman"/>
          <w:i/>
          <w:sz w:val="28"/>
          <w:szCs w:val="28"/>
          <w:lang w:val="en-US"/>
        </w:rPr>
        <w:t>W</w:t>
      </w:r>
      <w:r w:rsidR="00F4752C" w:rsidRPr="009B0A81">
        <w:rPr>
          <w:rFonts w:ascii="Times New Roman" w:hAnsi="Times New Roman" w:cs="Times New Roman"/>
          <w:i/>
          <w:sz w:val="28"/>
          <w:szCs w:val="28"/>
        </w:rPr>
        <w:t xml:space="preserve"> </w:t>
      </w:r>
      <w:r w:rsidR="00F4752C" w:rsidRPr="009B0A81">
        <w:rPr>
          <w:rFonts w:ascii="Times New Roman" w:hAnsi="Times New Roman" w:cs="Times New Roman"/>
          <w:sz w:val="28"/>
          <w:szCs w:val="28"/>
        </w:rPr>
        <w:t>–</w:t>
      </w:r>
      <w:r w:rsidRPr="009B0A81">
        <w:rPr>
          <w:rFonts w:ascii="Times New Roman" w:hAnsi="Times New Roman" w:cs="Times New Roman"/>
          <w:sz w:val="28"/>
          <w:szCs w:val="28"/>
        </w:rPr>
        <w:t xml:space="preserve"> </w:t>
      </w:r>
      <w:r w:rsidR="00E15762" w:rsidRPr="009B0A81">
        <w:rPr>
          <w:rFonts w:ascii="Times New Roman" w:hAnsi="Times New Roman" w:cs="Times New Roman"/>
          <w:sz w:val="28"/>
          <w:szCs w:val="28"/>
        </w:rPr>
        <w:t>потеря в массе при высушивании.</w:t>
      </w:r>
    </w:p>
    <w:p w:rsidR="00F52190" w:rsidRPr="009B0A81" w:rsidRDefault="00F52190" w:rsidP="00F4752C">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bCs/>
          <w:sz w:val="28"/>
          <w:szCs w:val="28"/>
        </w:rPr>
        <w:t xml:space="preserve">Определение аскорбиновой кислоты в траве лофанта определяли также йодометрическим титрованием. </w:t>
      </w:r>
      <w:r w:rsidRPr="009B0A81">
        <w:rPr>
          <w:rFonts w:ascii="Times New Roman" w:hAnsi="Times New Roman" w:cs="Times New Roman"/>
          <w:sz w:val="28"/>
          <w:szCs w:val="28"/>
        </w:rPr>
        <w:t>2 г сырья растирали в ступке, полученную массу переносили в стакан и добавляли 10 мл 2% НС1, перемешивали и отфильтровали через воронку с ватой. Массу на фильтре промывали несколькими каплями воды. В фильтрат приливали 1 мл 0,5% раствора крахмала и оттитровывали раствором0,003н. раствора йода до появления синего окрашивания.</w:t>
      </w: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При расчете содержания витамина С в сырье использовали формулу:</w:t>
      </w:r>
    </w:p>
    <w:p w:rsidR="00F52190" w:rsidRPr="009B0A81" w:rsidRDefault="00E47D58" w:rsidP="002A486B">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object w:dxaOrig="1440" w:dyaOrig="1440">
          <v:shape id="_x0000_s1027" type="#_x0000_t75" style="position:absolute;left:0;text-align:left;margin-left:0;margin-top:10.15pt;width:90pt;height:36.9pt;z-index:251658240" wrapcoords="8424 2107 1512 6849 648 7902 432 13171 7128 18966 10152 19493 16416 19493 20952 13171 19656 10537 11448 10537 19656 6322 19440 2107 8424 2107">
            <v:imagedata r:id="rId118" o:title=""/>
            <w10:wrap type="tight"/>
          </v:shape>
          <o:OLEObject Type="Embed" ProgID="Equation.3" ShapeID="_x0000_s1027" DrawAspect="Content" ObjectID="_1542633210" r:id="rId119"/>
        </w:object>
      </w:r>
    </w:p>
    <w:p w:rsidR="00F52190" w:rsidRPr="009B0A81" w:rsidRDefault="00F52190" w:rsidP="002A486B">
      <w:pPr>
        <w:widowControl w:val="0"/>
        <w:spacing w:after="0" w:line="360" w:lineRule="auto"/>
        <w:jc w:val="both"/>
        <w:rPr>
          <w:rFonts w:ascii="Times New Roman" w:hAnsi="Times New Roman" w:cs="Times New Roman"/>
          <w:sz w:val="28"/>
          <w:szCs w:val="28"/>
        </w:rPr>
      </w:pPr>
      <w:r w:rsidRPr="009B0A81">
        <w:rPr>
          <w:rFonts w:ascii="Times New Roman" w:hAnsi="Times New Roman" w:cs="Times New Roman"/>
          <w:sz w:val="28"/>
          <w:szCs w:val="28"/>
        </w:rPr>
        <w:t xml:space="preserve">где </w:t>
      </w:r>
      <w:r w:rsidRPr="009B0A81">
        <w:rPr>
          <w:rFonts w:ascii="Times New Roman" w:hAnsi="Times New Roman" w:cs="Times New Roman"/>
          <w:i/>
          <w:sz w:val="28"/>
          <w:szCs w:val="28"/>
          <w:lang w:val="en-US"/>
        </w:rPr>
        <w:t>H</w:t>
      </w:r>
      <w:r w:rsidRPr="009B0A81">
        <w:rPr>
          <w:rFonts w:ascii="Times New Roman" w:hAnsi="Times New Roman" w:cs="Times New Roman"/>
          <w:sz w:val="28"/>
          <w:szCs w:val="28"/>
        </w:rPr>
        <w:t xml:space="preserve">- молярная концентрация эквивалента йода; </w:t>
      </w:r>
      <w:r w:rsidRPr="009B0A81">
        <w:rPr>
          <w:rFonts w:ascii="Times New Roman" w:hAnsi="Times New Roman" w:cs="Times New Roman"/>
          <w:i/>
          <w:sz w:val="28"/>
          <w:szCs w:val="28"/>
        </w:rPr>
        <w:t>Э</w:t>
      </w:r>
      <w:r w:rsidRPr="009B0A81">
        <w:rPr>
          <w:rFonts w:ascii="Times New Roman" w:hAnsi="Times New Roman" w:cs="Times New Roman"/>
          <w:sz w:val="28"/>
          <w:szCs w:val="28"/>
        </w:rPr>
        <w:t xml:space="preserve"> </w:t>
      </w:r>
      <w:r w:rsidR="00F4752C" w:rsidRPr="009B0A81">
        <w:rPr>
          <w:rFonts w:ascii="Times New Roman" w:hAnsi="Times New Roman" w:cs="Times New Roman"/>
          <w:sz w:val="28"/>
          <w:szCs w:val="28"/>
        </w:rPr>
        <w:t>–</w:t>
      </w:r>
      <w:r w:rsidRPr="009B0A81">
        <w:rPr>
          <w:rFonts w:ascii="Times New Roman" w:hAnsi="Times New Roman" w:cs="Times New Roman"/>
          <w:sz w:val="28"/>
          <w:szCs w:val="28"/>
        </w:rPr>
        <w:t xml:space="preserve"> молярная концентрация эквивалента витамина С; V-объем прошедшего на титрование йода.</w:t>
      </w: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Результаты определения представлены в таблице 3.</w:t>
      </w:r>
    </w:p>
    <w:p w:rsidR="00F4752C" w:rsidRPr="009B0A81" w:rsidRDefault="00F4752C" w:rsidP="002A486B">
      <w:pPr>
        <w:widowControl w:val="0"/>
        <w:spacing w:after="0" w:line="360" w:lineRule="auto"/>
        <w:jc w:val="both"/>
        <w:rPr>
          <w:rFonts w:ascii="Times New Roman" w:hAnsi="Times New Roman" w:cs="Times New Roman"/>
          <w:bCs/>
          <w:sz w:val="28"/>
          <w:szCs w:val="28"/>
        </w:rPr>
      </w:pPr>
    </w:p>
    <w:p w:rsidR="00F4752C" w:rsidRPr="009B0A81" w:rsidRDefault="00F4752C" w:rsidP="002A486B">
      <w:pPr>
        <w:widowControl w:val="0"/>
        <w:spacing w:after="0" w:line="360" w:lineRule="auto"/>
        <w:jc w:val="both"/>
        <w:rPr>
          <w:rFonts w:ascii="Times New Roman" w:hAnsi="Times New Roman" w:cs="Times New Roman"/>
          <w:bCs/>
          <w:sz w:val="28"/>
          <w:szCs w:val="28"/>
        </w:rPr>
      </w:pPr>
    </w:p>
    <w:p w:rsidR="00F4752C" w:rsidRPr="009B0A81" w:rsidRDefault="00F4752C" w:rsidP="002A486B">
      <w:pPr>
        <w:widowControl w:val="0"/>
        <w:spacing w:after="0" w:line="360" w:lineRule="auto"/>
        <w:jc w:val="both"/>
        <w:rPr>
          <w:rFonts w:ascii="Times New Roman" w:hAnsi="Times New Roman" w:cs="Times New Roman"/>
          <w:bCs/>
          <w:sz w:val="28"/>
          <w:szCs w:val="28"/>
        </w:rPr>
      </w:pPr>
    </w:p>
    <w:p w:rsidR="00856B17" w:rsidRPr="009B0A81" w:rsidRDefault="00856B17" w:rsidP="002A486B">
      <w:pPr>
        <w:widowControl w:val="0"/>
        <w:spacing w:after="0" w:line="360" w:lineRule="auto"/>
        <w:jc w:val="both"/>
        <w:rPr>
          <w:rFonts w:ascii="Times New Roman" w:hAnsi="Times New Roman" w:cs="Times New Roman"/>
          <w:bCs/>
          <w:sz w:val="28"/>
          <w:szCs w:val="28"/>
        </w:rPr>
      </w:pPr>
    </w:p>
    <w:p w:rsidR="00F52190" w:rsidRPr="009B0A81" w:rsidRDefault="00F52190" w:rsidP="00F4752C">
      <w:pPr>
        <w:widowControl w:val="0"/>
        <w:spacing w:after="0" w:line="360" w:lineRule="auto"/>
        <w:jc w:val="right"/>
        <w:rPr>
          <w:rFonts w:ascii="Times New Roman" w:hAnsi="Times New Roman" w:cs="Times New Roman"/>
          <w:b/>
          <w:bCs/>
          <w:sz w:val="28"/>
          <w:szCs w:val="28"/>
        </w:rPr>
      </w:pPr>
      <w:r w:rsidRPr="009B0A81">
        <w:rPr>
          <w:rFonts w:ascii="Times New Roman" w:hAnsi="Times New Roman" w:cs="Times New Roman"/>
          <w:b/>
          <w:bCs/>
          <w:sz w:val="28"/>
          <w:szCs w:val="28"/>
        </w:rPr>
        <w:lastRenderedPageBreak/>
        <w:t>Таблица 3</w:t>
      </w:r>
    </w:p>
    <w:p w:rsidR="00F52190" w:rsidRPr="009B0A81" w:rsidRDefault="00F52190" w:rsidP="00F4752C">
      <w:pPr>
        <w:widowControl w:val="0"/>
        <w:spacing w:after="0" w:line="360" w:lineRule="auto"/>
        <w:jc w:val="center"/>
        <w:rPr>
          <w:rFonts w:ascii="Times New Roman" w:hAnsi="Times New Roman" w:cs="Times New Roman"/>
          <w:bCs/>
          <w:sz w:val="28"/>
          <w:szCs w:val="28"/>
        </w:rPr>
      </w:pPr>
      <w:r w:rsidRPr="009B0A81">
        <w:rPr>
          <w:rFonts w:ascii="Times New Roman" w:hAnsi="Times New Roman" w:cs="Times New Roman"/>
          <w:bCs/>
          <w:sz w:val="28"/>
          <w:szCs w:val="28"/>
        </w:rPr>
        <w:t>Содержание аскорбиновой кислоты в водном экстракте лофанта анисового (</w:t>
      </w:r>
      <w:r w:rsidRPr="009B0A81">
        <w:rPr>
          <w:rFonts w:ascii="Times New Roman" w:hAnsi="Times New Roman" w:cs="Times New Roman"/>
          <w:bCs/>
          <w:sz w:val="28"/>
          <w:szCs w:val="28"/>
          <w:lang w:val="en-US"/>
        </w:rPr>
        <w:t>n</w:t>
      </w:r>
      <w:r w:rsidRPr="009B0A81">
        <w:rPr>
          <w:rFonts w:ascii="Times New Roman" w:hAnsi="Times New Roman" w:cs="Times New Roman"/>
          <w:bCs/>
          <w:sz w:val="28"/>
          <w:szCs w:val="28"/>
        </w:rPr>
        <w:t>=6, р=0,95)</w:t>
      </w:r>
    </w:p>
    <w:tbl>
      <w:tblPr>
        <w:tblW w:w="9074" w:type="dxa"/>
        <w:jc w:val="center"/>
        <w:tblLayout w:type="fixed"/>
        <w:tblCellMar>
          <w:left w:w="40" w:type="dxa"/>
          <w:right w:w="40" w:type="dxa"/>
        </w:tblCellMar>
        <w:tblLook w:val="0000" w:firstRow="0" w:lastRow="0" w:firstColumn="0" w:lastColumn="0" w:noHBand="0" w:noVBand="0"/>
      </w:tblPr>
      <w:tblGrid>
        <w:gridCol w:w="2554"/>
        <w:gridCol w:w="2163"/>
        <w:gridCol w:w="4357"/>
      </w:tblGrid>
      <w:tr w:rsidR="00F52190" w:rsidRPr="009B0A81" w:rsidTr="003E37F6">
        <w:trPr>
          <w:trHeight w:val="330"/>
          <w:jc w:val="center"/>
        </w:trPr>
        <w:tc>
          <w:tcPr>
            <w:tcW w:w="2554" w:type="dxa"/>
            <w:vMerge w:val="restart"/>
            <w:tcBorders>
              <w:top w:val="single" w:sz="6" w:space="0" w:color="auto"/>
              <w:left w:val="single" w:sz="4" w:space="0" w:color="auto"/>
              <w:right w:val="single" w:sz="6" w:space="0" w:color="auto"/>
            </w:tcBorders>
          </w:tcPr>
          <w:p w:rsidR="00F52190" w:rsidRPr="009B0A81" w:rsidRDefault="00F52190" w:rsidP="002A486B">
            <w:pPr>
              <w:widowControl w:val="0"/>
              <w:spacing w:after="0" w:line="360" w:lineRule="auto"/>
              <w:jc w:val="both"/>
              <w:rPr>
                <w:rFonts w:ascii="Times New Roman" w:hAnsi="Times New Roman" w:cs="Times New Roman"/>
                <w:bCs/>
                <w:sz w:val="24"/>
                <w:szCs w:val="24"/>
              </w:rPr>
            </w:pPr>
          </w:p>
          <w:p w:rsidR="00F52190" w:rsidRPr="009B0A81" w:rsidRDefault="00F52190" w:rsidP="002A486B">
            <w:pPr>
              <w:widowControl w:val="0"/>
              <w:spacing w:after="0" w:line="360" w:lineRule="auto"/>
              <w:jc w:val="both"/>
              <w:rPr>
                <w:rFonts w:ascii="Times New Roman" w:hAnsi="Times New Roman" w:cs="Times New Roman"/>
                <w:bCs/>
                <w:sz w:val="24"/>
                <w:szCs w:val="24"/>
              </w:rPr>
            </w:pPr>
          </w:p>
          <w:p w:rsidR="00F52190" w:rsidRPr="009B0A81" w:rsidRDefault="00F52190" w:rsidP="002A486B">
            <w:pPr>
              <w:widowControl w:val="0"/>
              <w:spacing w:after="0" w:line="360" w:lineRule="auto"/>
              <w:jc w:val="both"/>
              <w:rPr>
                <w:rFonts w:ascii="Times New Roman" w:hAnsi="Times New Roman" w:cs="Times New Roman"/>
                <w:bCs/>
                <w:sz w:val="24"/>
                <w:szCs w:val="24"/>
              </w:rPr>
            </w:pPr>
            <w:r w:rsidRPr="009B0A81">
              <w:rPr>
                <w:rFonts w:ascii="Times New Roman" w:hAnsi="Times New Roman" w:cs="Times New Roman"/>
                <w:bCs/>
                <w:sz w:val="24"/>
                <w:szCs w:val="24"/>
              </w:rPr>
              <w:t>Исследуемая проба</w:t>
            </w:r>
          </w:p>
        </w:tc>
        <w:tc>
          <w:tcPr>
            <w:tcW w:w="6520" w:type="dxa"/>
            <w:gridSpan w:val="2"/>
            <w:tcBorders>
              <w:top w:val="single" w:sz="6" w:space="0" w:color="auto"/>
              <w:left w:val="single" w:sz="6" w:space="0" w:color="auto"/>
              <w:bottom w:val="single" w:sz="4" w:space="0" w:color="auto"/>
              <w:right w:val="single" w:sz="6" w:space="0" w:color="auto"/>
            </w:tcBorders>
          </w:tcPr>
          <w:p w:rsidR="00F52190" w:rsidRPr="009B0A81" w:rsidRDefault="00F52190" w:rsidP="002A486B">
            <w:pPr>
              <w:widowControl w:val="0"/>
              <w:spacing w:after="0" w:line="360" w:lineRule="auto"/>
              <w:jc w:val="both"/>
              <w:rPr>
                <w:rFonts w:ascii="Times New Roman" w:hAnsi="Times New Roman" w:cs="Times New Roman"/>
                <w:bCs/>
                <w:sz w:val="24"/>
                <w:szCs w:val="24"/>
              </w:rPr>
            </w:pPr>
            <w:r w:rsidRPr="009B0A81">
              <w:rPr>
                <w:rFonts w:ascii="Times New Roman" w:hAnsi="Times New Roman" w:cs="Times New Roman"/>
                <w:bCs/>
                <w:sz w:val="24"/>
                <w:szCs w:val="24"/>
              </w:rPr>
              <w:t>Содержание аскорбиновой кислоты, %</w:t>
            </w:r>
          </w:p>
        </w:tc>
      </w:tr>
      <w:tr w:rsidR="00F52190" w:rsidRPr="009B0A81" w:rsidTr="003E37F6">
        <w:trPr>
          <w:trHeight w:val="780"/>
          <w:jc w:val="center"/>
        </w:trPr>
        <w:tc>
          <w:tcPr>
            <w:tcW w:w="2554" w:type="dxa"/>
            <w:vMerge/>
            <w:tcBorders>
              <w:left w:val="single" w:sz="4" w:space="0" w:color="auto"/>
              <w:bottom w:val="single" w:sz="6" w:space="0" w:color="auto"/>
              <w:right w:val="single" w:sz="6" w:space="0" w:color="auto"/>
            </w:tcBorders>
          </w:tcPr>
          <w:p w:rsidR="00F52190" w:rsidRPr="009B0A81" w:rsidRDefault="00F52190" w:rsidP="002A486B">
            <w:pPr>
              <w:widowControl w:val="0"/>
              <w:spacing w:after="0" w:line="360" w:lineRule="auto"/>
              <w:jc w:val="both"/>
              <w:rPr>
                <w:rFonts w:ascii="Times New Roman" w:hAnsi="Times New Roman" w:cs="Times New Roman"/>
                <w:bCs/>
                <w:sz w:val="24"/>
                <w:szCs w:val="24"/>
              </w:rPr>
            </w:pPr>
          </w:p>
        </w:tc>
        <w:tc>
          <w:tcPr>
            <w:tcW w:w="2163" w:type="dxa"/>
            <w:tcBorders>
              <w:top w:val="single" w:sz="4" w:space="0" w:color="auto"/>
              <w:left w:val="single" w:sz="6" w:space="0" w:color="auto"/>
              <w:bottom w:val="single" w:sz="6" w:space="0" w:color="auto"/>
              <w:right w:val="single" w:sz="4" w:space="0" w:color="auto"/>
            </w:tcBorders>
          </w:tcPr>
          <w:p w:rsidR="00F52190" w:rsidRPr="009B0A81" w:rsidRDefault="00F52190" w:rsidP="002A486B">
            <w:pPr>
              <w:widowControl w:val="0"/>
              <w:spacing w:after="0" w:line="360" w:lineRule="auto"/>
              <w:jc w:val="both"/>
              <w:rPr>
                <w:rFonts w:ascii="Times New Roman" w:hAnsi="Times New Roman" w:cs="Times New Roman"/>
                <w:bCs/>
                <w:sz w:val="24"/>
                <w:szCs w:val="24"/>
              </w:rPr>
            </w:pPr>
            <w:r w:rsidRPr="009B0A81">
              <w:rPr>
                <w:rFonts w:ascii="Times New Roman" w:hAnsi="Times New Roman" w:cs="Times New Roman"/>
                <w:bCs/>
                <w:sz w:val="24"/>
                <w:szCs w:val="24"/>
              </w:rPr>
              <w:t>йодометрическое</w:t>
            </w:r>
          </w:p>
          <w:p w:rsidR="00F52190" w:rsidRPr="009B0A81" w:rsidRDefault="003E37F6" w:rsidP="002A486B">
            <w:pPr>
              <w:widowControl w:val="0"/>
              <w:spacing w:after="0" w:line="360" w:lineRule="auto"/>
              <w:jc w:val="both"/>
              <w:rPr>
                <w:rFonts w:ascii="Times New Roman" w:hAnsi="Times New Roman" w:cs="Times New Roman"/>
                <w:bCs/>
                <w:sz w:val="24"/>
                <w:szCs w:val="24"/>
              </w:rPr>
            </w:pPr>
            <w:r w:rsidRPr="009B0A81">
              <w:rPr>
                <w:rFonts w:ascii="Times New Roman" w:hAnsi="Times New Roman" w:cs="Times New Roman"/>
                <w:bCs/>
                <w:sz w:val="24"/>
                <w:szCs w:val="24"/>
              </w:rPr>
              <w:t>титрование</w:t>
            </w:r>
          </w:p>
        </w:tc>
        <w:tc>
          <w:tcPr>
            <w:tcW w:w="4357" w:type="dxa"/>
            <w:tcBorders>
              <w:top w:val="single" w:sz="4" w:space="0" w:color="auto"/>
              <w:left w:val="single" w:sz="4" w:space="0" w:color="auto"/>
              <w:bottom w:val="single" w:sz="6" w:space="0" w:color="auto"/>
              <w:right w:val="single" w:sz="6" w:space="0" w:color="auto"/>
            </w:tcBorders>
          </w:tcPr>
          <w:p w:rsidR="00F52190" w:rsidRPr="009B0A81" w:rsidRDefault="00F52190" w:rsidP="002A486B">
            <w:pPr>
              <w:widowControl w:val="0"/>
              <w:spacing w:after="0" w:line="360" w:lineRule="auto"/>
              <w:jc w:val="both"/>
              <w:rPr>
                <w:rFonts w:ascii="Times New Roman" w:hAnsi="Times New Roman" w:cs="Times New Roman"/>
                <w:bCs/>
                <w:sz w:val="24"/>
                <w:szCs w:val="24"/>
              </w:rPr>
            </w:pPr>
            <w:r w:rsidRPr="009B0A81">
              <w:rPr>
                <w:rFonts w:ascii="Times New Roman" w:hAnsi="Times New Roman" w:cs="Times New Roman"/>
                <w:bCs/>
                <w:sz w:val="24"/>
                <w:szCs w:val="24"/>
              </w:rPr>
              <w:t>титрование 2,6 -</w:t>
            </w:r>
          </w:p>
          <w:p w:rsidR="00F52190" w:rsidRPr="009B0A81" w:rsidRDefault="00F52190" w:rsidP="00F4752C">
            <w:pPr>
              <w:widowControl w:val="0"/>
              <w:spacing w:after="0" w:line="360" w:lineRule="auto"/>
              <w:jc w:val="both"/>
              <w:rPr>
                <w:rFonts w:ascii="Times New Roman" w:hAnsi="Times New Roman" w:cs="Times New Roman"/>
                <w:bCs/>
                <w:sz w:val="24"/>
                <w:szCs w:val="24"/>
              </w:rPr>
            </w:pPr>
            <w:r w:rsidRPr="009B0A81">
              <w:rPr>
                <w:rFonts w:ascii="Times New Roman" w:hAnsi="Times New Roman" w:cs="Times New Roman"/>
                <w:bCs/>
                <w:sz w:val="24"/>
                <w:szCs w:val="24"/>
              </w:rPr>
              <w:t>д</w:t>
            </w:r>
            <w:r w:rsidR="00F4752C" w:rsidRPr="009B0A81">
              <w:rPr>
                <w:rFonts w:ascii="Times New Roman" w:hAnsi="Times New Roman" w:cs="Times New Roman"/>
                <w:bCs/>
                <w:sz w:val="24"/>
                <w:szCs w:val="24"/>
              </w:rPr>
              <w:t>ихлорфенолиндофенолятом натрия</w:t>
            </w:r>
          </w:p>
        </w:tc>
      </w:tr>
      <w:tr w:rsidR="00F52190" w:rsidRPr="009B0A81" w:rsidTr="003E37F6">
        <w:trPr>
          <w:jc w:val="center"/>
        </w:trPr>
        <w:tc>
          <w:tcPr>
            <w:tcW w:w="2554" w:type="dxa"/>
            <w:tcBorders>
              <w:top w:val="single" w:sz="6" w:space="0" w:color="auto"/>
              <w:left w:val="single" w:sz="4" w:space="0" w:color="auto"/>
              <w:bottom w:val="single" w:sz="6" w:space="0" w:color="auto"/>
              <w:right w:val="single" w:sz="6" w:space="0" w:color="auto"/>
            </w:tcBorders>
          </w:tcPr>
          <w:p w:rsidR="00F52190" w:rsidRPr="009B0A81" w:rsidRDefault="00F52190" w:rsidP="00F4752C">
            <w:pPr>
              <w:widowControl w:val="0"/>
              <w:spacing w:after="0" w:line="360" w:lineRule="auto"/>
              <w:rPr>
                <w:rFonts w:ascii="Times New Roman" w:hAnsi="Times New Roman" w:cs="Times New Roman"/>
                <w:sz w:val="24"/>
                <w:szCs w:val="24"/>
              </w:rPr>
            </w:pPr>
            <w:r w:rsidRPr="009B0A81">
              <w:rPr>
                <w:rFonts w:ascii="Times New Roman" w:hAnsi="Times New Roman" w:cs="Times New Roman"/>
                <w:sz w:val="24"/>
                <w:szCs w:val="24"/>
              </w:rPr>
              <w:t>водное извлечение из растительногосырья</w:t>
            </w:r>
          </w:p>
        </w:tc>
        <w:tc>
          <w:tcPr>
            <w:tcW w:w="2163" w:type="dxa"/>
            <w:tcBorders>
              <w:top w:val="single" w:sz="6" w:space="0" w:color="auto"/>
              <w:left w:val="single" w:sz="6" w:space="0" w:color="auto"/>
              <w:bottom w:val="single" w:sz="6" w:space="0" w:color="auto"/>
              <w:right w:val="single" w:sz="4" w:space="0" w:color="auto"/>
            </w:tcBorders>
          </w:tcPr>
          <w:p w:rsidR="00F52190" w:rsidRPr="009B0A81" w:rsidRDefault="00F52190" w:rsidP="002A486B">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1,02±0,01</w:t>
            </w:r>
          </w:p>
        </w:tc>
        <w:tc>
          <w:tcPr>
            <w:tcW w:w="4357" w:type="dxa"/>
            <w:tcBorders>
              <w:top w:val="single" w:sz="6" w:space="0" w:color="auto"/>
              <w:left w:val="single" w:sz="4" w:space="0" w:color="auto"/>
              <w:bottom w:val="single" w:sz="6" w:space="0" w:color="auto"/>
              <w:right w:val="single" w:sz="6" w:space="0" w:color="auto"/>
            </w:tcBorders>
          </w:tcPr>
          <w:p w:rsidR="00F52190" w:rsidRPr="009B0A81" w:rsidRDefault="00F52190" w:rsidP="002A486B">
            <w:pPr>
              <w:widowControl w:val="0"/>
              <w:spacing w:after="0" w:line="360" w:lineRule="auto"/>
              <w:jc w:val="both"/>
              <w:rPr>
                <w:rFonts w:ascii="Times New Roman" w:hAnsi="Times New Roman" w:cs="Times New Roman"/>
                <w:sz w:val="24"/>
                <w:szCs w:val="24"/>
              </w:rPr>
            </w:pPr>
            <w:r w:rsidRPr="009B0A81">
              <w:rPr>
                <w:rFonts w:ascii="Times New Roman" w:hAnsi="Times New Roman" w:cs="Times New Roman"/>
                <w:sz w:val="24"/>
                <w:szCs w:val="24"/>
              </w:rPr>
              <w:t>1,14±0,01</w:t>
            </w:r>
          </w:p>
        </w:tc>
      </w:tr>
    </w:tbl>
    <w:p w:rsidR="00F52190" w:rsidRPr="009B0A81" w:rsidRDefault="00F52190" w:rsidP="002A486B">
      <w:pPr>
        <w:widowControl w:val="0"/>
        <w:spacing w:after="0" w:line="360" w:lineRule="auto"/>
        <w:jc w:val="both"/>
        <w:rPr>
          <w:rFonts w:ascii="Times New Roman" w:hAnsi="Times New Roman" w:cs="Times New Roman"/>
          <w:sz w:val="28"/>
          <w:szCs w:val="28"/>
        </w:rPr>
      </w:pP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Следует отметить, что приготовление материала для анализа наземной части лофанта анисового проводили следующим образом: быстро измельчали и растирали в ступке сырье, так как аскорбиновая кислота, содержащаяся в растительной ткани, является весьма лабильным веществом и быстро окисляется, превращаясь в дегидроаскорбиновую кислоту и ее количество при определении уменьшается. </w:t>
      </w:r>
    </w:p>
    <w:p w:rsidR="00F52190" w:rsidRPr="009B0A81" w:rsidRDefault="00F52190" w:rsidP="00F4752C">
      <w:pPr>
        <w:widowControl w:val="0"/>
        <w:spacing w:after="0" w:line="360" w:lineRule="auto"/>
        <w:ind w:firstLine="709"/>
        <w:jc w:val="both"/>
        <w:rPr>
          <w:rFonts w:ascii="Times New Roman" w:hAnsi="Times New Roman" w:cs="Times New Roman"/>
          <w:b/>
          <w:sz w:val="28"/>
          <w:szCs w:val="28"/>
        </w:rPr>
      </w:pPr>
      <w:r w:rsidRPr="009B0A81">
        <w:rPr>
          <w:rFonts w:ascii="Times New Roman" w:hAnsi="Times New Roman" w:cs="Times New Roman"/>
          <w:b/>
          <w:sz w:val="28"/>
          <w:szCs w:val="28"/>
        </w:rPr>
        <w:t>Выводы:</w:t>
      </w:r>
    </w:p>
    <w:p w:rsidR="00F52190" w:rsidRPr="009B0A81" w:rsidRDefault="00F52190" w:rsidP="00F4752C">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ходе проведения титриметрического анализа выявлено достаточно высокое содержание аскорбиновой кислоты 1,02 – 1,14%. Большее содержание витамина С выявлено при титровании 2,6 -дихлорфенолиндофенолятом натрия, что, очевидно, говорит в пользу ч</w:t>
      </w:r>
      <w:r w:rsidR="00E15762" w:rsidRPr="009B0A81">
        <w:rPr>
          <w:rFonts w:ascii="Times New Roman" w:hAnsi="Times New Roman" w:cs="Times New Roman"/>
          <w:sz w:val="28"/>
          <w:szCs w:val="28"/>
        </w:rPr>
        <w:t>увствительности данного метода.</w:t>
      </w:r>
    </w:p>
    <w:p w:rsidR="00F4752C" w:rsidRPr="009B0A81" w:rsidRDefault="00F4752C" w:rsidP="003E37F6">
      <w:pPr>
        <w:widowControl w:val="0"/>
        <w:spacing w:after="0" w:line="240" w:lineRule="auto"/>
        <w:jc w:val="both"/>
        <w:rPr>
          <w:rFonts w:ascii="Times New Roman" w:hAnsi="Times New Roman" w:cs="Times New Roman"/>
          <w:b/>
          <w:sz w:val="16"/>
          <w:szCs w:val="16"/>
        </w:rPr>
      </w:pPr>
    </w:p>
    <w:p w:rsidR="00F52190" w:rsidRPr="009B0A81" w:rsidRDefault="00F52190" w:rsidP="00F4752C">
      <w:pPr>
        <w:widowControl w:val="0"/>
        <w:spacing w:after="0" w:line="360" w:lineRule="auto"/>
        <w:jc w:val="center"/>
        <w:rPr>
          <w:rFonts w:ascii="Times New Roman" w:hAnsi="Times New Roman" w:cs="Times New Roman"/>
          <w:b/>
          <w:sz w:val="28"/>
          <w:szCs w:val="28"/>
        </w:rPr>
      </w:pPr>
      <w:r w:rsidRPr="009B0A81">
        <w:rPr>
          <w:rFonts w:ascii="Times New Roman" w:hAnsi="Times New Roman" w:cs="Times New Roman"/>
          <w:b/>
          <w:sz w:val="28"/>
          <w:szCs w:val="28"/>
        </w:rPr>
        <w:t>Литература</w:t>
      </w:r>
      <w:r w:rsidR="00F4752C" w:rsidRPr="009B0A81">
        <w:rPr>
          <w:rFonts w:ascii="Times New Roman" w:hAnsi="Times New Roman" w:cs="Times New Roman"/>
          <w:b/>
          <w:sz w:val="28"/>
          <w:szCs w:val="28"/>
        </w:rPr>
        <w:t>:</w:t>
      </w:r>
    </w:p>
    <w:p w:rsidR="00F52190" w:rsidRPr="009B0A81" w:rsidRDefault="00F52190" w:rsidP="00F4752C">
      <w:pPr>
        <w:widowControl w:val="0"/>
        <w:numPr>
          <w:ilvl w:val="0"/>
          <w:numId w:val="4"/>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
          <w:sz w:val="24"/>
          <w:szCs w:val="24"/>
        </w:rPr>
        <w:t>Абделаал, Х.А.А.</w:t>
      </w:r>
      <w:r w:rsidRPr="009B0A81">
        <w:rPr>
          <w:rFonts w:ascii="Times New Roman" w:hAnsi="Times New Roman" w:cs="Times New Roman"/>
          <w:sz w:val="24"/>
          <w:szCs w:val="24"/>
        </w:rPr>
        <w:t xml:space="preserve"> Лофант анисовый [(</w:t>
      </w:r>
      <w:r w:rsidRPr="009B0A81">
        <w:rPr>
          <w:rFonts w:ascii="Times New Roman" w:hAnsi="Times New Roman" w:cs="Times New Roman"/>
          <w:i/>
          <w:sz w:val="24"/>
          <w:szCs w:val="24"/>
          <w:lang w:val="en-US"/>
        </w:rPr>
        <w:t>Lophanthus</w:t>
      </w:r>
      <w:r w:rsidRPr="009B0A81">
        <w:rPr>
          <w:rFonts w:ascii="Times New Roman" w:hAnsi="Times New Roman" w:cs="Times New Roman"/>
          <w:i/>
          <w:sz w:val="24"/>
          <w:szCs w:val="24"/>
        </w:rPr>
        <w:t xml:space="preserve"> </w:t>
      </w:r>
      <w:r w:rsidRPr="009B0A81">
        <w:rPr>
          <w:rFonts w:ascii="Times New Roman" w:hAnsi="Times New Roman" w:cs="Times New Roman"/>
          <w:i/>
          <w:sz w:val="24"/>
          <w:szCs w:val="24"/>
          <w:lang w:val="en-US"/>
        </w:rPr>
        <w:t>anisathus</w:t>
      </w:r>
      <w:r w:rsidRPr="009B0A81">
        <w:rPr>
          <w:rFonts w:ascii="Times New Roman" w:hAnsi="Times New Roman" w:cs="Times New Roman"/>
          <w:sz w:val="24"/>
          <w:szCs w:val="24"/>
        </w:rPr>
        <w:t xml:space="preserve"> </w:t>
      </w:r>
      <w:r w:rsidRPr="009B0A81">
        <w:rPr>
          <w:rFonts w:ascii="Times New Roman" w:hAnsi="Times New Roman" w:cs="Times New Roman"/>
          <w:sz w:val="24"/>
          <w:szCs w:val="24"/>
          <w:lang w:val="en-US"/>
        </w:rPr>
        <w:t>L</w:t>
      </w:r>
      <w:r w:rsidRPr="009B0A81">
        <w:rPr>
          <w:rFonts w:ascii="Times New Roman" w:hAnsi="Times New Roman" w:cs="Times New Roman"/>
          <w:sz w:val="24"/>
          <w:szCs w:val="24"/>
        </w:rPr>
        <w:t>.(</w:t>
      </w:r>
      <w:r w:rsidRPr="009B0A81">
        <w:rPr>
          <w:rFonts w:ascii="Times New Roman" w:hAnsi="Times New Roman" w:cs="Times New Roman"/>
          <w:sz w:val="24"/>
          <w:szCs w:val="24"/>
          <w:lang w:val="en-US"/>
        </w:rPr>
        <w:t>Benth</w:t>
      </w:r>
      <w:r w:rsidRPr="009B0A81">
        <w:rPr>
          <w:rFonts w:ascii="Times New Roman" w:hAnsi="Times New Roman" w:cs="Times New Roman"/>
          <w:sz w:val="24"/>
          <w:szCs w:val="24"/>
        </w:rPr>
        <w:t>.)] новое эфиромасличное растение сорта для Астраханской области / Х.А.А. Абделаал, В.Н. Фуров // Вестник всероссийского научно-исследовательского института орошаемого овощеводства и бахчеводства. -</w:t>
      </w:r>
      <w:r w:rsidR="00F4752C" w:rsidRPr="009B0A81">
        <w:rPr>
          <w:rFonts w:ascii="Times New Roman" w:hAnsi="Times New Roman" w:cs="Times New Roman"/>
          <w:sz w:val="24"/>
          <w:szCs w:val="24"/>
        </w:rPr>
        <w:t xml:space="preserve"> </w:t>
      </w:r>
      <w:r w:rsidRPr="009B0A81">
        <w:rPr>
          <w:rFonts w:ascii="Times New Roman" w:hAnsi="Times New Roman" w:cs="Times New Roman"/>
          <w:sz w:val="24"/>
          <w:szCs w:val="24"/>
        </w:rPr>
        <w:t>Камызяк,2010. -№1(7).</w:t>
      </w:r>
    </w:p>
    <w:p w:rsidR="00F52190" w:rsidRPr="009B0A81" w:rsidRDefault="00F52190" w:rsidP="00F4752C">
      <w:pPr>
        <w:widowControl w:val="0"/>
        <w:numPr>
          <w:ilvl w:val="0"/>
          <w:numId w:val="4"/>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
          <w:iCs/>
          <w:sz w:val="24"/>
          <w:szCs w:val="24"/>
        </w:rPr>
        <w:t>Турченков С.</w:t>
      </w:r>
      <w:r w:rsidRPr="009B0A81">
        <w:rPr>
          <w:rFonts w:ascii="Times New Roman" w:hAnsi="Times New Roman" w:cs="Times New Roman"/>
          <w:sz w:val="24"/>
          <w:szCs w:val="24"/>
        </w:rPr>
        <w:t xml:space="preserve">С., </w:t>
      </w:r>
      <w:r w:rsidRPr="009B0A81">
        <w:rPr>
          <w:rFonts w:ascii="Times New Roman" w:hAnsi="Times New Roman" w:cs="Times New Roman"/>
          <w:i/>
          <w:sz w:val="24"/>
          <w:szCs w:val="24"/>
        </w:rPr>
        <w:t>Хлебцова Е.Б</w:t>
      </w:r>
      <w:r w:rsidRPr="009B0A81">
        <w:rPr>
          <w:rFonts w:ascii="Times New Roman" w:hAnsi="Times New Roman" w:cs="Times New Roman"/>
          <w:sz w:val="24"/>
          <w:szCs w:val="24"/>
        </w:rPr>
        <w:t>.Ситуационный анализ современного рынка биологически активных добавок // Материалы Международной научно-практической конференции и Всероссийской конференции с элементами научной школы для молодежи. Астрахань: 2013</w:t>
      </w:r>
      <w:r w:rsidR="003E37F6" w:rsidRPr="009B0A81">
        <w:rPr>
          <w:rFonts w:ascii="Times New Roman" w:hAnsi="Times New Roman" w:cs="Times New Roman"/>
          <w:sz w:val="24"/>
          <w:szCs w:val="24"/>
        </w:rPr>
        <w:t>.</w:t>
      </w:r>
      <w:r w:rsidRPr="009B0A81">
        <w:rPr>
          <w:rFonts w:ascii="Times New Roman" w:hAnsi="Times New Roman" w:cs="Times New Roman"/>
          <w:sz w:val="24"/>
          <w:szCs w:val="24"/>
        </w:rPr>
        <w:t xml:space="preserve"> С</w:t>
      </w:r>
      <w:r w:rsidR="003E37F6" w:rsidRPr="009B0A81">
        <w:rPr>
          <w:rFonts w:ascii="Times New Roman" w:hAnsi="Times New Roman" w:cs="Times New Roman"/>
          <w:sz w:val="24"/>
          <w:szCs w:val="24"/>
        </w:rPr>
        <w:t>.</w:t>
      </w:r>
      <w:r w:rsidRPr="009B0A81">
        <w:rPr>
          <w:rFonts w:ascii="Times New Roman" w:hAnsi="Times New Roman" w:cs="Times New Roman"/>
          <w:sz w:val="24"/>
          <w:szCs w:val="24"/>
        </w:rPr>
        <w:t xml:space="preserve"> 89-93</w:t>
      </w:r>
      <w:r w:rsidR="003E37F6" w:rsidRPr="009B0A81">
        <w:rPr>
          <w:rFonts w:ascii="Times New Roman" w:hAnsi="Times New Roman" w:cs="Times New Roman"/>
          <w:sz w:val="24"/>
          <w:szCs w:val="24"/>
        </w:rPr>
        <w:t>.</w:t>
      </w:r>
    </w:p>
    <w:p w:rsidR="00F52190" w:rsidRPr="009B0A81" w:rsidRDefault="00F52190" w:rsidP="00F4752C">
      <w:pPr>
        <w:widowControl w:val="0"/>
        <w:numPr>
          <w:ilvl w:val="0"/>
          <w:numId w:val="4"/>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i/>
          <w:sz w:val="24"/>
          <w:szCs w:val="24"/>
        </w:rPr>
        <w:lastRenderedPageBreak/>
        <w:t>Хлебцова Е.Б., Иглина Э., Магомедов М.М. и др</w:t>
      </w:r>
      <w:r w:rsidRPr="009B0A81">
        <w:rPr>
          <w:rFonts w:ascii="Times New Roman" w:hAnsi="Times New Roman" w:cs="Times New Roman"/>
          <w:sz w:val="24"/>
          <w:szCs w:val="24"/>
        </w:rPr>
        <w:t xml:space="preserve"> Иммунотропные  свойства флавоноидов лофанта анисового. Фармация 2012; 3. 46-48</w:t>
      </w:r>
    </w:p>
    <w:p w:rsidR="00F52190" w:rsidRPr="009B0A81" w:rsidRDefault="00F52190" w:rsidP="002A486B">
      <w:pPr>
        <w:widowControl w:val="0"/>
        <w:spacing w:after="0" w:line="360" w:lineRule="auto"/>
        <w:jc w:val="both"/>
        <w:rPr>
          <w:rFonts w:ascii="Times New Roman" w:hAnsi="Times New Roman" w:cs="Times New Roman"/>
          <w:b/>
          <w:i/>
          <w:sz w:val="28"/>
          <w:szCs w:val="28"/>
        </w:rPr>
      </w:pPr>
    </w:p>
    <w:p w:rsidR="00B3267A" w:rsidRPr="009B0A81" w:rsidRDefault="00B3267A" w:rsidP="002A486B">
      <w:pPr>
        <w:widowControl w:val="0"/>
        <w:spacing w:after="0" w:line="360" w:lineRule="auto"/>
        <w:jc w:val="both"/>
        <w:rPr>
          <w:rFonts w:ascii="Times New Roman" w:hAnsi="Times New Roman" w:cs="Times New Roman"/>
          <w:b/>
          <w:sz w:val="28"/>
          <w:szCs w:val="28"/>
        </w:rPr>
      </w:pPr>
    </w:p>
    <w:p w:rsidR="00E15762" w:rsidRPr="009B0A81" w:rsidRDefault="00E15762" w:rsidP="002A486B">
      <w:pPr>
        <w:widowControl w:val="0"/>
        <w:spacing w:after="0" w:line="360" w:lineRule="auto"/>
        <w:jc w:val="both"/>
        <w:rPr>
          <w:rFonts w:ascii="Times New Roman" w:hAnsi="Times New Roman" w:cs="Times New Roman"/>
          <w:b/>
          <w:sz w:val="28"/>
          <w:szCs w:val="28"/>
        </w:rPr>
      </w:pPr>
      <w:r w:rsidRPr="009B0A81">
        <w:rPr>
          <w:rFonts w:ascii="Times New Roman" w:hAnsi="Times New Roman" w:cs="Times New Roman"/>
          <w:b/>
          <w:sz w:val="28"/>
          <w:szCs w:val="28"/>
        </w:rPr>
        <w:t>УДК 581.5</w:t>
      </w:r>
    </w:p>
    <w:p w:rsidR="00F4752C" w:rsidRPr="009B0A81" w:rsidRDefault="00F4752C" w:rsidP="003E37F6">
      <w:pPr>
        <w:widowControl w:val="0"/>
        <w:spacing w:after="0" w:line="240" w:lineRule="auto"/>
        <w:jc w:val="both"/>
        <w:rPr>
          <w:rFonts w:ascii="Times New Roman" w:hAnsi="Times New Roman" w:cs="Times New Roman"/>
          <w:b/>
          <w:sz w:val="28"/>
          <w:szCs w:val="28"/>
        </w:rPr>
      </w:pPr>
    </w:p>
    <w:p w:rsidR="00F4752C" w:rsidRPr="009B0A81" w:rsidRDefault="00E15762" w:rsidP="00F4752C">
      <w:pPr>
        <w:widowControl w:val="0"/>
        <w:spacing w:after="0" w:line="360" w:lineRule="auto"/>
        <w:jc w:val="center"/>
        <w:rPr>
          <w:rFonts w:ascii="Times New Roman" w:hAnsi="Times New Roman" w:cs="Times New Roman"/>
          <w:b/>
          <w:sz w:val="28"/>
          <w:szCs w:val="28"/>
        </w:rPr>
      </w:pPr>
      <w:r w:rsidRPr="009B0A81">
        <w:rPr>
          <w:rFonts w:ascii="Times New Roman" w:hAnsi="Times New Roman" w:cs="Times New Roman"/>
          <w:b/>
          <w:sz w:val="28"/>
          <w:szCs w:val="28"/>
        </w:rPr>
        <w:t>НЕКОТОРЫЕ ЛЕКАРСТВЕННЫЕ РАСТЕНИЯ ФЛОРЫ АНДИЙСКОГО ХРЕБТА</w:t>
      </w:r>
    </w:p>
    <w:p w:rsidR="00F4752C" w:rsidRPr="009B0A81" w:rsidRDefault="00F4752C" w:rsidP="00F4752C">
      <w:pPr>
        <w:widowControl w:val="0"/>
        <w:spacing w:after="0" w:line="360" w:lineRule="auto"/>
        <w:jc w:val="right"/>
        <w:rPr>
          <w:rFonts w:ascii="Times New Roman" w:hAnsi="Times New Roman" w:cs="Times New Roman"/>
          <w:b/>
          <w:i/>
          <w:sz w:val="28"/>
          <w:szCs w:val="28"/>
        </w:rPr>
      </w:pPr>
    </w:p>
    <w:p w:rsidR="00F4752C" w:rsidRPr="009B0A81" w:rsidRDefault="00F4752C" w:rsidP="00F4752C">
      <w:pPr>
        <w:widowControl w:val="0"/>
        <w:spacing w:after="0" w:line="360" w:lineRule="auto"/>
        <w:jc w:val="right"/>
        <w:rPr>
          <w:rFonts w:ascii="Times New Roman" w:hAnsi="Times New Roman" w:cs="Times New Roman"/>
          <w:b/>
          <w:i/>
          <w:sz w:val="28"/>
          <w:szCs w:val="28"/>
        </w:rPr>
      </w:pPr>
      <w:r w:rsidRPr="009B0A81">
        <w:rPr>
          <w:rFonts w:ascii="Times New Roman" w:hAnsi="Times New Roman" w:cs="Times New Roman"/>
          <w:b/>
          <w:i/>
          <w:sz w:val="28"/>
          <w:szCs w:val="28"/>
        </w:rPr>
        <w:t>З.С. Абдулхаджиева,</w:t>
      </w:r>
    </w:p>
    <w:p w:rsidR="00F4752C" w:rsidRPr="009B0A81" w:rsidRDefault="00F4752C" w:rsidP="00F4752C">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кандидат биологических наук, доцент</w:t>
      </w:r>
    </w:p>
    <w:p w:rsidR="00F4752C" w:rsidRPr="009B0A81" w:rsidRDefault="00F4752C" w:rsidP="00F4752C">
      <w:pPr>
        <w:widowControl w:val="0"/>
        <w:spacing w:after="0" w:line="360" w:lineRule="auto"/>
        <w:jc w:val="right"/>
        <w:rPr>
          <w:rFonts w:ascii="Times New Roman" w:hAnsi="Times New Roman" w:cs="Times New Roman"/>
          <w:bCs/>
          <w:i/>
          <w:sz w:val="28"/>
          <w:szCs w:val="28"/>
        </w:rPr>
      </w:pPr>
      <w:r w:rsidRPr="009B0A81">
        <w:rPr>
          <w:rFonts w:ascii="Times New Roman" w:hAnsi="Times New Roman" w:cs="Times New Roman"/>
          <w:i/>
          <w:sz w:val="28"/>
          <w:szCs w:val="28"/>
        </w:rPr>
        <w:t xml:space="preserve">кафедры «Химические дисцеплины» </w:t>
      </w:r>
      <w:r w:rsidRPr="009B0A81">
        <w:rPr>
          <w:rFonts w:ascii="Times New Roman" w:hAnsi="Times New Roman" w:cs="Times New Roman"/>
          <w:bCs/>
          <w:i/>
          <w:sz w:val="28"/>
          <w:szCs w:val="28"/>
        </w:rPr>
        <w:t>Чеченского госуниверситета</w:t>
      </w:r>
    </w:p>
    <w:p w:rsidR="00F4752C" w:rsidRPr="009B0A81" w:rsidRDefault="00F4752C" w:rsidP="002A486B">
      <w:pPr>
        <w:widowControl w:val="0"/>
        <w:spacing w:after="0" w:line="360" w:lineRule="auto"/>
        <w:jc w:val="both"/>
        <w:rPr>
          <w:rFonts w:ascii="Times New Roman" w:hAnsi="Times New Roman" w:cs="Times New Roman"/>
          <w:b/>
          <w:sz w:val="28"/>
          <w:szCs w:val="28"/>
        </w:rPr>
      </w:pPr>
    </w:p>
    <w:p w:rsidR="00E15762" w:rsidRPr="009B0A81" w:rsidRDefault="003E37F6" w:rsidP="003E37F6">
      <w:pPr>
        <w:widowControl w:val="0"/>
        <w:spacing w:after="0" w:line="360" w:lineRule="auto"/>
        <w:jc w:val="center"/>
        <w:rPr>
          <w:rFonts w:ascii="Times New Roman" w:hAnsi="Times New Roman" w:cs="Times New Roman"/>
          <w:b/>
          <w:sz w:val="28"/>
          <w:szCs w:val="28"/>
        </w:rPr>
      </w:pPr>
      <w:r w:rsidRPr="009B0A81">
        <w:rPr>
          <w:rFonts w:ascii="Times New Roman" w:hAnsi="Times New Roman" w:cs="Times New Roman"/>
          <w:b/>
          <w:sz w:val="28"/>
          <w:szCs w:val="28"/>
          <w:lang w:val="en-US"/>
        </w:rPr>
        <w:t>FOR</w:t>
      </w:r>
      <w:r w:rsidRPr="009B0A81">
        <w:rPr>
          <w:rFonts w:ascii="Times New Roman" w:hAnsi="Times New Roman" w:cs="Times New Roman"/>
          <w:b/>
          <w:sz w:val="28"/>
          <w:szCs w:val="28"/>
        </w:rPr>
        <w:t xml:space="preserve"> </w:t>
      </w:r>
      <w:r w:rsidRPr="009B0A81">
        <w:rPr>
          <w:rFonts w:ascii="Times New Roman" w:hAnsi="Times New Roman" w:cs="Times New Roman"/>
          <w:b/>
          <w:sz w:val="28"/>
          <w:szCs w:val="28"/>
          <w:lang w:val="en-US"/>
        </w:rPr>
        <w:t>SOME</w:t>
      </w:r>
      <w:r w:rsidRPr="009B0A81">
        <w:rPr>
          <w:rFonts w:ascii="Times New Roman" w:hAnsi="Times New Roman" w:cs="Times New Roman"/>
          <w:b/>
          <w:sz w:val="28"/>
          <w:szCs w:val="28"/>
        </w:rPr>
        <w:t xml:space="preserve"> </w:t>
      </w:r>
      <w:r w:rsidRPr="009B0A81">
        <w:rPr>
          <w:rFonts w:ascii="Times New Roman" w:hAnsi="Times New Roman" w:cs="Times New Roman"/>
          <w:b/>
          <w:sz w:val="28"/>
          <w:szCs w:val="28"/>
          <w:lang w:val="en-US"/>
        </w:rPr>
        <w:t>QUESTIONS</w:t>
      </w:r>
      <w:r w:rsidRPr="009B0A81">
        <w:rPr>
          <w:rFonts w:ascii="Times New Roman" w:hAnsi="Times New Roman" w:cs="Times New Roman"/>
          <w:b/>
          <w:sz w:val="28"/>
          <w:szCs w:val="28"/>
        </w:rPr>
        <w:t xml:space="preserve"> </w:t>
      </w:r>
      <w:r w:rsidRPr="009B0A81">
        <w:rPr>
          <w:rFonts w:ascii="Times New Roman" w:hAnsi="Times New Roman" w:cs="Times New Roman"/>
          <w:b/>
          <w:sz w:val="28"/>
          <w:szCs w:val="28"/>
          <w:lang w:val="en-US"/>
        </w:rPr>
        <w:t>HARVESTING</w:t>
      </w:r>
      <w:r w:rsidRPr="009B0A81">
        <w:rPr>
          <w:rFonts w:ascii="Times New Roman" w:hAnsi="Times New Roman" w:cs="Times New Roman"/>
          <w:b/>
          <w:sz w:val="28"/>
          <w:szCs w:val="28"/>
        </w:rPr>
        <w:t xml:space="preserve"> </w:t>
      </w:r>
      <w:r w:rsidRPr="009B0A81">
        <w:rPr>
          <w:rFonts w:ascii="Times New Roman" w:hAnsi="Times New Roman" w:cs="Times New Roman"/>
          <w:b/>
          <w:sz w:val="28"/>
          <w:szCs w:val="28"/>
          <w:lang w:val="en-US"/>
        </w:rPr>
        <w:t>HERBS</w:t>
      </w:r>
      <w:r w:rsidRPr="009B0A81">
        <w:rPr>
          <w:rFonts w:ascii="Times New Roman" w:hAnsi="Times New Roman" w:cs="Times New Roman"/>
          <w:b/>
          <w:sz w:val="28"/>
          <w:szCs w:val="28"/>
        </w:rPr>
        <w:t xml:space="preserve"> </w:t>
      </w:r>
      <w:r w:rsidRPr="009B0A81">
        <w:rPr>
          <w:rFonts w:ascii="Times New Roman" w:hAnsi="Times New Roman" w:cs="Times New Roman"/>
          <w:b/>
          <w:sz w:val="28"/>
          <w:szCs w:val="28"/>
          <w:lang w:val="en-US"/>
        </w:rPr>
        <w:t>OF</w:t>
      </w:r>
      <w:r w:rsidRPr="009B0A81">
        <w:rPr>
          <w:rFonts w:ascii="Times New Roman" w:hAnsi="Times New Roman" w:cs="Times New Roman"/>
          <w:b/>
          <w:sz w:val="28"/>
          <w:szCs w:val="28"/>
        </w:rPr>
        <w:t xml:space="preserve"> </w:t>
      </w:r>
      <w:r w:rsidRPr="009B0A81">
        <w:rPr>
          <w:rFonts w:ascii="Times New Roman" w:hAnsi="Times New Roman" w:cs="Times New Roman"/>
          <w:b/>
          <w:sz w:val="28"/>
          <w:szCs w:val="28"/>
          <w:lang w:val="en-US"/>
        </w:rPr>
        <w:t>ANDEAN</w:t>
      </w:r>
      <w:r w:rsidRPr="009B0A81">
        <w:rPr>
          <w:rFonts w:ascii="Times New Roman" w:hAnsi="Times New Roman" w:cs="Times New Roman"/>
          <w:b/>
          <w:sz w:val="28"/>
          <w:szCs w:val="28"/>
        </w:rPr>
        <w:t xml:space="preserve"> </w:t>
      </w:r>
      <w:r w:rsidRPr="009B0A81">
        <w:rPr>
          <w:rFonts w:ascii="Times New Roman" w:hAnsi="Times New Roman" w:cs="Times New Roman"/>
          <w:b/>
          <w:sz w:val="28"/>
          <w:szCs w:val="28"/>
          <w:lang w:val="en-US"/>
        </w:rPr>
        <w:t>RIDGE</w:t>
      </w:r>
    </w:p>
    <w:p w:rsidR="00E15762" w:rsidRPr="009B0A81" w:rsidRDefault="00E15762" w:rsidP="002A486B">
      <w:pPr>
        <w:widowControl w:val="0"/>
        <w:spacing w:after="0" w:line="360" w:lineRule="auto"/>
        <w:jc w:val="both"/>
        <w:rPr>
          <w:rFonts w:ascii="Times New Roman" w:hAnsi="Times New Roman" w:cs="Times New Roman"/>
          <w:sz w:val="28"/>
          <w:szCs w:val="28"/>
        </w:rPr>
      </w:pPr>
    </w:p>
    <w:p w:rsidR="00E15762" w:rsidRPr="009B0A81" w:rsidRDefault="00E15762" w:rsidP="003E37F6">
      <w:pPr>
        <w:widowControl w:val="0"/>
        <w:spacing w:after="0" w:line="360" w:lineRule="auto"/>
        <w:jc w:val="right"/>
        <w:rPr>
          <w:rFonts w:ascii="Times New Roman" w:hAnsi="Times New Roman" w:cs="Times New Roman"/>
          <w:b/>
          <w:i/>
          <w:sz w:val="28"/>
          <w:szCs w:val="28"/>
          <w:lang w:val="en-US"/>
        </w:rPr>
      </w:pPr>
      <w:r w:rsidRPr="009B0A81">
        <w:rPr>
          <w:rFonts w:ascii="Times New Roman" w:hAnsi="Times New Roman" w:cs="Times New Roman"/>
          <w:b/>
          <w:i/>
          <w:sz w:val="28"/>
          <w:szCs w:val="28"/>
          <w:lang w:val="en-US"/>
        </w:rPr>
        <w:t>Z.S. Abdulkhadzhieva</w:t>
      </w:r>
      <w:r w:rsidR="003E37F6" w:rsidRPr="009B0A81">
        <w:rPr>
          <w:rFonts w:ascii="Times New Roman" w:hAnsi="Times New Roman" w:cs="Times New Roman"/>
          <w:b/>
          <w:i/>
          <w:sz w:val="28"/>
          <w:szCs w:val="28"/>
          <w:lang w:val="en-US"/>
        </w:rPr>
        <w:t>,</w:t>
      </w:r>
    </w:p>
    <w:p w:rsidR="00E15762" w:rsidRPr="009B0A81" w:rsidRDefault="00E15762" w:rsidP="003E37F6">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lang w:val="en-US"/>
        </w:rPr>
        <w:t>Candidate of biological sciences,</w:t>
      </w:r>
    </w:p>
    <w:p w:rsidR="003E37F6" w:rsidRPr="009B0A81" w:rsidRDefault="00E15762" w:rsidP="003E37F6">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i/>
          <w:sz w:val="28"/>
          <w:szCs w:val="28"/>
          <w:lang w:val="en-US"/>
        </w:rPr>
        <w:t>associate of «</w:t>
      </w:r>
      <w:r w:rsidRPr="009B0A81">
        <w:rPr>
          <w:rFonts w:ascii="Times New Roman" w:hAnsi="Times New Roman" w:cs="Times New Roman"/>
          <w:i/>
          <w:sz w:val="28"/>
          <w:szCs w:val="28"/>
        </w:rPr>
        <w:t>С</w:t>
      </w:r>
      <w:r w:rsidRPr="009B0A81">
        <w:rPr>
          <w:rFonts w:ascii="Times New Roman" w:hAnsi="Times New Roman" w:cs="Times New Roman"/>
          <w:i/>
          <w:sz w:val="28"/>
          <w:szCs w:val="28"/>
          <w:lang w:val="en-US"/>
        </w:rPr>
        <w:t xml:space="preserve">hemical disciplines» </w:t>
      </w:r>
      <w:r w:rsidR="003E37F6" w:rsidRPr="009B0A81">
        <w:rPr>
          <w:rFonts w:ascii="Times New Roman" w:hAnsi="Times New Roman" w:cs="Times New Roman"/>
          <w:bCs/>
          <w:i/>
          <w:sz w:val="28"/>
          <w:szCs w:val="28"/>
          <w:lang w:val="en-US"/>
        </w:rPr>
        <w:t>of the Chechen State University</w:t>
      </w:r>
    </w:p>
    <w:p w:rsidR="003E37F6" w:rsidRPr="009B0A81" w:rsidRDefault="003E37F6" w:rsidP="002A486B">
      <w:pPr>
        <w:widowControl w:val="0"/>
        <w:spacing w:after="0" w:line="360" w:lineRule="auto"/>
        <w:jc w:val="both"/>
        <w:rPr>
          <w:rFonts w:ascii="Times New Roman" w:hAnsi="Times New Roman" w:cs="Times New Roman"/>
          <w:b/>
          <w:sz w:val="28"/>
          <w:szCs w:val="28"/>
          <w:lang w:val="en-US"/>
        </w:rPr>
      </w:pPr>
    </w:p>
    <w:p w:rsidR="00E15762" w:rsidRPr="009B0A81" w:rsidRDefault="00E15762" w:rsidP="003E37F6">
      <w:pPr>
        <w:widowControl w:val="0"/>
        <w:spacing w:after="0" w:line="360" w:lineRule="auto"/>
        <w:ind w:left="1134" w:right="1132"/>
        <w:jc w:val="both"/>
        <w:rPr>
          <w:rFonts w:ascii="Times New Roman" w:hAnsi="Times New Roman" w:cs="Times New Roman"/>
          <w:i/>
          <w:sz w:val="24"/>
          <w:szCs w:val="24"/>
        </w:rPr>
      </w:pPr>
      <w:r w:rsidRPr="009B0A81">
        <w:rPr>
          <w:rFonts w:ascii="Times New Roman" w:hAnsi="Times New Roman" w:cs="Times New Roman"/>
          <w:b/>
          <w:i/>
          <w:sz w:val="24"/>
          <w:szCs w:val="24"/>
        </w:rPr>
        <w:t>Аннотация</w:t>
      </w:r>
      <w:r w:rsidR="003E37F6" w:rsidRPr="009B0A81">
        <w:rPr>
          <w:rFonts w:ascii="Times New Roman" w:hAnsi="Times New Roman" w:cs="Times New Roman"/>
          <w:b/>
          <w:i/>
          <w:sz w:val="24"/>
          <w:szCs w:val="24"/>
        </w:rPr>
        <w:t xml:space="preserve">. </w:t>
      </w:r>
      <w:r w:rsidRPr="009B0A81">
        <w:rPr>
          <w:rFonts w:ascii="Times New Roman" w:hAnsi="Times New Roman" w:cs="Times New Roman"/>
          <w:i/>
          <w:sz w:val="24"/>
          <w:szCs w:val="24"/>
        </w:rPr>
        <w:t>Статья посвящена вопросу изучения лекарственных растений области Андийского хребта, категоризации их по отношению к заготовкам.</w:t>
      </w:r>
    </w:p>
    <w:p w:rsidR="00E15762" w:rsidRPr="009B0A81" w:rsidRDefault="00E15762" w:rsidP="003E37F6">
      <w:pPr>
        <w:widowControl w:val="0"/>
        <w:spacing w:after="0" w:line="360" w:lineRule="auto"/>
        <w:ind w:left="1134" w:right="1132"/>
        <w:jc w:val="both"/>
        <w:rPr>
          <w:rFonts w:ascii="Times New Roman" w:hAnsi="Times New Roman" w:cs="Times New Roman"/>
          <w:i/>
          <w:sz w:val="24"/>
          <w:szCs w:val="24"/>
        </w:rPr>
      </w:pPr>
      <w:r w:rsidRPr="009B0A81">
        <w:rPr>
          <w:rFonts w:ascii="Times New Roman" w:hAnsi="Times New Roman" w:cs="Times New Roman"/>
          <w:b/>
          <w:i/>
          <w:sz w:val="24"/>
          <w:szCs w:val="24"/>
        </w:rPr>
        <w:t>Ключевые слова:</w:t>
      </w:r>
      <w:r w:rsidRPr="009B0A81">
        <w:rPr>
          <w:rFonts w:ascii="Times New Roman" w:hAnsi="Times New Roman" w:cs="Times New Roman"/>
          <w:i/>
          <w:sz w:val="24"/>
          <w:szCs w:val="24"/>
        </w:rPr>
        <w:t xml:space="preserve"> лекарственные растения, вид, заготовка, сырье, категоризации.</w:t>
      </w:r>
    </w:p>
    <w:p w:rsidR="003E37F6" w:rsidRPr="009B0A81" w:rsidRDefault="003E37F6" w:rsidP="003E37F6">
      <w:pPr>
        <w:widowControl w:val="0"/>
        <w:spacing w:after="0" w:line="360" w:lineRule="auto"/>
        <w:ind w:left="1134" w:right="1132"/>
        <w:jc w:val="both"/>
        <w:rPr>
          <w:rFonts w:ascii="Times New Roman" w:hAnsi="Times New Roman" w:cs="Times New Roman"/>
          <w:b/>
          <w:i/>
          <w:sz w:val="24"/>
          <w:szCs w:val="24"/>
        </w:rPr>
      </w:pPr>
    </w:p>
    <w:p w:rsidR="00E15762" w:rsidRPr="009B0A81" w:rsidRDefault="00E15762" w:rsidP="003E37F6">
      <w:pPr>
        <w:widowControl w:val="0"/>
        <w:spacing w:after="0" w:line="360" w:lineRule="auto"/>
        <w:ind w:left="1134" w:right="1132"/>
        <w:jc w:val="both"/>
        <w:rPr>
          <w:rFonts w:ascii="Times New Roman" w:hAnsi="Times New Roman" w:cs="Times New Roman"/>
          <w:i/>
          <w:sz w:val="24"/>
          <w:szCs w:val="24"/>
          <w:lang w:val="en-US"/>
        </w:rPr>
      </w:pPr>
      <w:r w:rsidRPr="009B0A81">
        <w:rPr>
          <w:rFonts w:ascii="Times New Roman" w:hAnsi="Times New Roman" w:cs="Times New Roman"/>
          <w:b/>
          <w:i/>
          <w:sz w:val="24"/>
          <w:szCs w:val="24"/>
          <w:lang w:val="en-US"/>
        </w:rPr>
        <w:t>Annotation</w:t>
      </w:r>
      <w:r w:rsidR="003E37F6" w:rsidRPr="009B0A81">
        <w:rPr>
          <w:rFonts w:ascii="Times New Roman" w:hAnsi="Times New Roman" w:cs="Times New Roman"/>
          <w:b/>
          <w:i/>
          <w:sz w:val="24"/>
          <w:szCs w:val="24"/>
          <w:lang w:val="en-US"/>
        </w:rPr>
        <w:t xml:space="preserve">. </w:t>
      </w:r>
      <w:r w:rsidRPr="009B0A81">
        <w:rPr>
          <w:rFonts w:ascii="Times New Roman" w:hAnsi="Times New Roman" w:cs="Times New Roman"/>
          <w:i/>
          <w:sz w:val="24"/>
          <w:szCs w:val="24"/>
          <w:lang w:val="en-US"/>
        </w:rPr>
        <w:t>The article is devoted to the study of medicinal plants area of the Andean mountain range, categorizing them in relation to the workpiece.</w:t>
      </w:r>
    </w:p>
    <w:p w:rsidR="00E15762" w:rsidRPr="009B0A81" w:rsidRDefault="00E15762" w:rsidP="003E37F6">
      <w:pPr>
        <w:widowControl w:val="0"/>
        <w:spacing w:after="0" w:line="360" w:lineRule="auto"/>
        <w:ind w:left="1134" w:right="1132"/>
        <w:jc w:val="both"/>
        <w:rPr>
          <w:rFonts w:ascii="Times New Roman" w:hAnsi="Times New Roman" w:cs="Times New Roman"/>
          <w:i/>
          <w:sz w:val="24"/>
          <w:szCs w:val="24"/>
          <w:lang w:val="en-US"/>
        </w:rPr>
      </w:pPr>
      <w:r w:rsidRPr="009B0A81">
        <w:rPr>
          <w:rFonts w:ascii="Times New Roman" w:hAnsi="Times New Roman" w:cs="Times New Roman"/>
          <w:b/>
          <w:i/>
          <w:sz w:val="24"/>
          <w:szCs w:val="24"/>
          <w:lang w:val="en-US"/>
        </w:rPr>
        <w:t>Key</w:t>
      </w:r>
      <w:r w:rsidR="003E37F6" w:rsidRPr="009B0A81">
        <w:rPr>
          <w:rFonts w:ascii="Times New Roman" w:hAnsi="Times New Roman" w:cs="Times New Roman"/>
          <w:b/>
          <w:i/>
          <w:sz w:val="24"/>
          <w:szCs w:val="24"/>
          <w:lang w:val="en-US"/>
        </w:rPr>
        <w:t xml:space="preserve"> </w:t>
      </w:r>
      <w:r w:rsidRPr="009B0A81">
        <w:rPr>
          <w:rFonts w:ascii="Times New Roman" w:hAnsi="Times New Roman" w:cs="Times New Roman"/>
          <w:b/>
          <w:i/>
          <w:sz w:val="24"/>
          <w:szCs w:val="24"/>
          <w:lang w:val="en-US"/>
        </w:rPr>
        <w:t>words:</w:t>
      </w:r>
      <w:r w:rsidRPr="009B0A81">
        <w:rPr>
          <w:rFonts w:ascii="Times New Roman" w:hAnsi="Times New Roman" w:cs="Times New Roman"/>
          <w:i/>
          <w:sz w:val="24"/>
          <w:szCs w:val="24"/>
          <w:lang w:val="en-US"/>
        </w:rPr>
        <w:t xml:space="preserve"> medicinal plants, species, harvesting, raw material, categorization</w:t>
      </w:r>
    </w:p>
    <w:p w:rsidR="003E37F6" w:rsidRPr="009B0A81" w:rsidRDefault="003E37F6" w:rsidP="003E37F6">
      <w:pPr>
        <w:widowControl w:val="0"/>
        <w:spacing w:after="0" w:line="240" w:lineRule="auto"/>
        <w:jc w:val="both"/>
        <w:rPr>
          <w:rFonts w:ascii="Times New Roman" w:hAnsi="Times New Roman" w:cs="Times New Roman"/>
          <w:sz w:val="28"/>
          <w:szCs w:val="28"/>
          <w:lang w:val="en-US"/>
        </w:rPr>
      </w:pP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На современном этапе развития общества, когда человек вовлекает в </w:t>
      </w:r>
      <w:r w:rsidRPr="009B0A81">
        <w:rPr>
          <w:rFonts w:ascii="Times New Roman" w:hAnsi="Times New Roman" w:cs="Times New Roman"/>
          <w:sz w:val="28"/>
          <w:szCs w:val="28"/>
        </w:rPr>
        <w:lastRenderedPageBreak/>
        <w:t>производство все новые природные объекты и территории, большое значение имеет всестороннее изучение региональных флор. Флористические исследования являются основой рационального использования растительных ресурсов, необходимых для решения многих хозяйственно важных проблем – выявления новых источников и ресурсов: пищевых, лекарственных, кормовых, декоративных и других полезных растений.</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Информация о растительных ресурсах с территории Кавказа обширна. Эта тема исследовалась и продолжает привлекать многих исследователей. Наиболее полная сводка по этому вопросу сделана А.А. Гроссгеймом  (1952). Эта работа до сих пор остается ценным руководством по растительным ресурсам Кавказа. Большая роль в этом отношении принадлежит капитальной работе «Флора СССР» (1934</w:t>
      </w:r>
      <w:r w:rsidR="003E37F6" w:rsidRPr="009B0A81">
        <w:rPr>
          <w:rFonts w:ascii="Times New Roman" w:hAnsi="Times New Roman" w:cs="Times New Roman"/>
          <w:sz w:val="28"/>
          <w:szCs w:val="28"/>
        </w:rPr>
        <w:t>–</w:t>
      </w:r>
      <w:r w:rsidRPr="009B0A81">
        <w:rPr>
          <w:rFonts w:ascii="Times New Roman" w:hAnsi="Times New Roman" w:cs="Times New Roman"/>
          <w:sz w:val="28"/>
          <w:szCs w:val="28"/>
        </w:rPr>
        <w:t>1964). Гетерогенная исследуемая флора богата видами растений, обладающих теми или иными полезными свойствами, и является источником фитосырья самого разного назначения – пищевого, кормового, лекарственного, ядовитого, медоносного, декоративного, технического и т.д. [1].</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Практическое значение имеют выявление ресурсного потенциала  полезных растений, категоризация их по отношению к заготовкам.</w:t>
      </w:r>
    </w:p>
    <w:p w:rsidR="00E15762" w:rsidRPr="009B0A81" w:rsidRDefault="00E15762" w:rsidP="003E37F6">
      <w:pPr>
        <w:widowControl w:val="0"/>
        <w:spacing w:after="0" w:line="360" w:lineRule="auto"/>
        <w:ind w:firstLine="709"/>
        <w:jc w:val="both"/>
        <w:rPr>
          <w:rFonts w:ascii="Times New Roman" w:hAnsi="Times New Roman" w:cs="Times New Roman"/>
          <w:b/>
          <w:sz w:val="28"/>
          <w:szCs w:val="28"/>
        </w:rPr>
      </w:pPr>
      <w:r w:rsidRPr="009B0A81">
        <w:rPr>
          <w:rFonts w:ascii="Times New Roman" w:hAnsi="Times New Roman" w:cs="Times New Roman"/>
          <w:b/>
          <w:sz w:val="28"/>
          <w:szCs w:val="28"/>
        </w:rPr>
        <w:t>Материал и методы исследования.</w:t>
      </w:r>
      <w:r w:rsidRPr="009B0A81">
        <w:rPr>
          <w:rFonts w:ascii="Times New Roman" w:hAnsi="Times New Roman" w:cs="Times New Roman"/>
          <w:sz w:val="28"/>
          <w:szCs w:val="28"/>
        </w:rPr>
        <w:t xml:space="preserve"> Объектом исследований была естественная флора Андийского хребта.</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Материалом послужили гербарные коллекции, собранные в ходе экспедиционных исследований.</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Для сбора и гербаризации  растений пользовались традиционным оборудованием, необходимым для флористических исследований. При определении растений в лабораторных условиях пользовались  бинокуляром МБС-2, а в полевых условиях-лупами с 8-кратным увеличением.</w:t>
      </w:r>
    </w:p>
    <w:p w:rsidR="00E15762" w:rsidRPr="009B0A81" w:rsidRDefault="00E15762" w:rsidP="003E37F6">
      <w:pPr>
        <w:widowControl w:val="0"/>
        <w:spacing w:after="0" w:line="360" w:lineRule="auto"/>
        <w:ind w:firstLine="709"/>
        <w:jc w:val="both"/>
        <w:rPr>
          <w:rFonts w:ascii="Times New Roman" w:hAnsi="Times New Roman" w:cs="Times New Roman"/>
          <w:b/>
          <w:sz w:val="28"/>
          <w:szCs w:val="28"/>
        </w:rPr>
      </w:pPr>
      <w:r w:rsidRPr="009B0A81">
        <w:rPr>
          <w:rFonts w:ascii="Times New Roman" w:hAnsi="Times New Roman" w:cs="Times New Roman"/>
          <w:b/>
          <w:sz w:val="28"/>
          <w:szCs w:val="28"/>
        </w:rPr>
        <w:t xml:space="preserve">Результаты и их обсуждение. </w:t>
      </w:r>
      <w:r w:rsidRPr="009B0A81">
        <w:rPr>
          <w:rFonts w:ascii="Times New Roman" w:hAnsi="Times New Roman" w:cs="Times New Roman"/>
          <w:sz w:val="28"/>
          <w:szCs w:val="28"/>
        </w:rPr>
        <w:t xml:space="preserve">Лечебные препараты из растений </w:t>
      </w:r>
      <w:r w:rsidRPr="009B0A81">
        <w:rPr>
          <w:rFonts w:ascii="Times New Roman" w:hAnsi="Times New Roman" w:cs="Times New Roman"/>
          <w:sz w:val="28"/>
          <w:szCs w:val="28"/>
        </w:rPr>
        <w:lastRenderedPageBreak/>
        <w:t>составляют 30% лекарственных средств, применяемых в мировой медицинской практике. В нашей стране это количество достигает 40%, при этом для лечения ряда болезней, например, сердечно-сосудистых, многие растительные средства являются незаменимыми (Атлас лекарственных…, 1962) [2]. Ежегодно в нашей стране заготавливается десятки тысяч тонн лекарственного растительного сырья. Однако масштабы заготовок не удовлетворяют потребностям медицинской промышленности, их увеличение сдерживается отсутствием сведений о размещении их природных запасов. Вместе с тем, некоторые дикорастущие лекарственные растения встречаются в недостаточном количестве, что говорит о необходимости сокращения масштабов заготовок или даже о полном их прекращении (Атлас ареалов и ресурсов</w:t>
      </w:r>
      <w:r w:rsidR="003E37F6" w:rsidRPr="009B0A81">
        <w:rPr>
          <w:rFonts w:ascii="Times New Roman" w:hAnsi="Times New Roman" w:cs="Times New Roman"/>
          <w:sz w:val="28"/>
          <w:szCs w:val="28"/>
        </w:rPr>
        <w:t>.</w:t>
      </w:r>
      <w:r w:rsidRPr="009B0A81">
        <w:rPr>
          <w:rFonts w:ascii="Times New Roman" w:hAnsi="Times New Roman" w:cs="Times New Roman"/>
          <w:sz w:val="28"/>
          <w:szCs w:val="28"/>
        </w:rPr>
        <w:t xml:space="preserve"> 1980) [3]. На Кавказе произрастает 173 вида растений, находящих применение в научной медицине и более 1000 видов, используемых как народно-лекарственные (Штретер и др., 1979) [4]. Генофонд лекарственных растений на Кавказе составляет 366 видов. Это только минимальный список народно-лекарственных средств, так как количество видов растений, применяемых населением в лечебных целях, намного больше.</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Практика заготовки лекарственных растений показывает, что в ряде случаев продолжительная зксплуатация основных массивов произрастания приводит к существенному сокращению их ресурсов.</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Обязательным при сборе лекарственного сырья является соблюдение правил сохранения маточников и семенников. Для растений, у которых заготавливаются подземные части, объем возможных заготовок составляет не более трети общих запасов сырья, а для растений, у которых используются подземные органы </w:t>
      </w:r>
      <w:r w:rsidR="003E37F6" w:rsidRPr="009B0A81">
        <w:rPr>
          <w:rFonts w:ascii="Times New Roman" w:hAnsi="Times New Roman" w:cs="Times New Roman"/>
          <w:sz w:val="28"/>
          <w:szCs w:val="28"/>
        </w:rPr>
        <w:t xml:space="preserve">– </w:t>
      </w:r>
      <w:r w:rsidRPr="009B0A81">
        <w:rPr>
          <w:rFonts w:ascii="Times New Roman" w:hAnsi="Times New Roman" w:cs="Times New Roman"/>
          <w:sz w:val="28"/>
          <w:szCs w:val="28"/>
        </w:rPr>
        <w:t>не более десятой части. Однако эти правила не всегда соблюдаются, что является основной причиной сокращения ареалов и ресурсов лекарственных растений. Прежде всего, это относится к таким видам как: Convallaria transc</w:t>
      </w:r>
      <w:r w:rsidRPr="009B0A81">
        <w:rPr>
          <w:rFonts w:ascii="Times New Roman" w:hAnsi="Times New Roman" w:cs="Times New Roman"/>
          <w:sz w:val="28"/>
          <w:szCs w:val="28"/>
          <w:lang w:val="en-US"/>
        </w:rPr>
        <w:t>aucasica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Gladiolus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tenuis</w:t>
      </w:r>
      <w:r w:rsidRPr="009B0A81">
        <w:rPr>
          <w:rFonts w:ascii="Times New Roman" w:hAnsi="Times New Roman" w:cs="Times New Roman"/>
          <w:sz w:val="28"/>
          <w:szCs w:val="28"/>
        </w:rPr>
        <w:t xml:space="preserve"> и др. естественные запасы которых в настоящее время значительно </w:t>
      </w:r>
      <w:r w:rsidRPr="009B0A81">
        <w:rPr>
          <w:rFonts w:ascii="Times New Roman" w:hAnsi="Times New Roman" w:cs="Times New Roman"/>
          <w:sz w:val="28"/>
          <w:szCs w:val="28"/>
        </w:rPr>
        <w:lastRenderedPageBreak/>
        <w:t>сократились (Середин, 1987) [5].</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Разные виды лекарственных растений по-разному переносят процесс заготовки лекарственного сырья. Одни виды быстро восстанавливают утраченные части и практически не страдают от этого воздействия, другие же, наоборот, с трудом восстанавливаются и сокращают свои ареалы. Е.В.Заверуха (1985) классифицирует лекарственные растения по отношению к результатам заготовки на 6 категорий: почти уязвимые, мало уязвимые, уязвимые, сильно уязвимые, очень сильно уязвимые и находящиеся на грани исчезновения [6]</w:t>
      </w:r>
      <w:r w:rsidR="003E37F6" w:rsidRPr="009B0A81">
        <w:rPr>
          <w:rFonts w:ascii="Times New Roman" w:hAnsi="Times New Roman" w:cs="Times New Roman"/>
          <w:sz w:val="28"/>
          <w:szCs w:val="28"/>
        </w:rPr>
        <w:t>.</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Анализируя флору лекарственных растений области Андийского хребта, мы считаем целесообразным выделение трех категорий лекарственных растений по их отношению к процессу заготовки.</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Категория 1. Виды, не подлежащие заготовке. К этой категории относятся растения, обладающие лекарственными свойствами, но имеющие ограниченное распространение, являющиеся эндемичными или реликтовыми, охраняемыми или нуждающимися в региональной или федеральной охране. Потребности в лекарственном сырье этих видов должны удовлетворяться за счет других способов: культивирования в специализированных хозяйствах, завозом лекарственного сырья из других регионов, использования близкородственных видов с подобными свойствами, применения синтетических заменителей и т.д. К ним относятся такие виды, как Valeriana cardamines, Campanula glomerata,  Lactuca georgica и т.д.</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Категория 2. Виды, подлежащие ограниченной заготовке. К ним относятся многолетние растения, у которых заготавливается подземная часть (корневища, луковицы, клубни), кустарники, у которых заготавливаются корни и кора, травянистые многолетники, имеющие ограниченное распространение. Это такие виды, как </w:t>
      </w:r>
      <w:r w:rsidRPr="009B0A81">
        <w:rPr>
          <w:rFonts w:ascii="Times New Roman" w:hAnsi="Times New Roman" w:cs="Times New Roman"/>
          <w:sz w:val="28"/>
          <w:szCs w:val="28"/>
          <w:lang w:val="en-US"/>
        </w:rPr>
        <w:t>Althaea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o</w:t>
      </w:r>
      <w:r w:rsidRPr="009B0A81">
        <w:rPr>
          <w:rFonts w:ascii="Times New Roman" w:hAnsi="Times New Roman" w:cs="Times New Roman"/>
          <w:sz w:val="28"/>
          <w:szCs w:val="28"/>
        </w:rPr>
        <w:t>ƒƒ</w:t>
      </w:r>
      <w:r w:rsidRPr="009B0A81">
        <w:rPr>
          <w:rFonts w:ascii="Times New Roman" w:hAnsi="Times New Roman" w:cs="Times New Roman"/>
          <w:sz w:val="28"/>
          <w:szCs w:val="28"/>
          <w:lang w:val="en-US"/>
        </w:rPr>
        <w:t>icinalis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Pentaphylloides</w:t>
      </w:r>
      <w:r w:rsidRPr="009B0A81">
        <w:rPr>
          <w:rFonts w:ascii="Times New Roman" w:hAnsi="Times New Roman" w:cs="Times New Roman"/>
          <w:sz w:val="28"/>
          <w:szCs w:val="28"/>
        </w:rPr>
        <w:t xml:space="preserve">  ƒ</w:t>
      </w:r>
      <w:r w:rsidRPr="009B0A81">
        <w:rPr>
          <w:rFonts w:ascii="Times New Roman" w:hAnsi="Times New Roman" w:cs="Times New Roman"/>
          <w:sz w:val="28"/>
          <w:szCs w:val="28"/>
          <w:lang w:val="en-US"/>
        </w:rPr>
        <w:t>ruticosa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Valeriana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o</w:t>
      </w:r>
      <w:r w:rsidRPr="009B0A81">
        <w:rPr>
          <w:rFonts w:ascii="Times New Roman" w:hAnsi="Times New Roman" w:cs="Times New Roman"/>
          <w:sz w:val="28"/>
          <w:szCs w:val="28"/>
        </w:rPr>
        <w:t>ƒƒ</w:t>
      </w:r>
      <w:r w:rsidRPr="009B0A81">
        <w:rPr>
          <w:rFonts w:ascii="Times New Roman" w:hAnsi="Times New Roman" w:cs="Times New Roman"/>
          <w:sz w:val="28"/>
          <w:szCs w:val="28"/>
          <w:lang w:val="en-US"/>
        </w:rPr>
        <w:t>icinalis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V</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alliarii</w:t>
      </w:r>
      <w:r w:rsidRPr="009B0A81">
        <w:rPr>
          <w:rFonts w:ascii="Times New Roman" w:hAnsi="Times New Roman" w:cs="Times New Roman"/>
          <w:sz w:val="28"/>
          <w:szCs w:val="28"/>
        </w:rPr>
        <w:t>ƒ</w:t>
      </w:r>
      <w:r w:rsidRPr="009B0A81">
        <w:rPr>
          <w:rFonts w:ascii="Times New Roman" w:hAnsi="Times New Roman" w:cs="Times New Roman"/>
          <w:sz w:val="28"/>
          <w:szCs w:val="28"/>
          <w:lang w:val="en-US"/>
        </w:rPr>
        <w:t>olia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Taraxacum</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o</w:t>
      </w:r>
      <w:r w:rsidRPr="009B0A81">
        <w:rPr>
          <w:rFonts w:ascii="Times New Roman" w:hAnsi="Times New Roman" w:cs="Times New Roman"/>
          <w:sz w:val="28"/>
          <w:szCs w:val="28"/>
        </w:rPr>
        <w:t>ƒƒ</w:t>
      </w:r>
      <w:r w:rsidRPr="009B0A81">
        <w:rPr>
          <w:rFonts w:ascii="Times New Roman" w:hAnsi="Times New Roman" w:cs="Times New Roman"/>
          <w:sz w:val="28"/>
          <w:szCs w:val="28"/>
          <w:lang w:val="en-US"/>
        </w:rPr>
        <w:t>icinale</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Betonica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o</w:t>
      </w:r>
      <w:r w:rsidRPr="009B0A81">
        <w:rPr>
          <w:rFonts w:ascii="Times New Roman" w:hAnsi="Times New Roman" w:cs="Times New Roman"/>
          <w:sz w:val="28"/>
          <w:szCs w:val="28"/>
        </w:rPr>
        <w:t>ƒƒ</w:t>
      </w:r>
      <w:r w:rsidRPr="009B0A81">
        <w:rPr>
          <w:rFonts w:ascii="Times New Roman" w:hAnsi="Times New Roman" w:cs="Times New Roman"/>
          <w:sz w:val="28"/>
          <w:szCs w:val="28"/>
          <w:lang w:val="en-US"/>
        </w:rPr>
        <w:t>icinalis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Quercus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robur</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Rhamnus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cathartica</w:t>
      </w:r>
      <w:r w:rsidRPr="009B0A81">
        <w:rPr>
          <w:rFonts w:ascii="Times New Roman" w:hAnsi="Times New Roman" w:cs="Times New Roman"/>
          <w:sz w:val="28"/>
          <w:szCs w:val="28"/>
        </w:rPr>
        <w:t xml:space="preserve"> и т.д.</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lastRenderedPageBreak/>
        <w:t>Категория 3. Виды, подлежащие заготовке без ощутимого ущерба для состояния популяций. К этой категории относятся деревья, у которых заготавливаемыми частями являются цветки, почки или плоды; травянистые многолетние растения, заготавливаемыми частями которых являются листья; рудеральные растения.</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К ним относятся: </w:t>
      </w:r>
      <w:r w:rsidRPr="009B0A81">
        <w:rPr>
          <w:rFonts w:ascii="Times New Roman" w:hAnsi="Times New Roman" w:cs="Times New Roman"/>
          <w:sz w:val="28"/>
          <w:szCs w:val="28"/>
          <w:lang w:val="en-US"/>
        </w:rPr>
        <w:t>Artemisia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absinthium</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austriaca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Capsella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bursa</w:t>
      </w:r>
      <w:r w:rsidRPr="009B0A81">
        <w:rPr>
          <w:rFonts w:ascii="Times New Roman" w:hAnsi="Times New Roman" w:cs="Times New Roman"/>
          <w:sz w:val="28"/>
          <w:szCs w:val="28"/>
        </w:rPr>
        <w:t>-</w:t>
      </w:r>
      <w:r w:rsidRPr="009B0A81">
        <w:rPr>
          <w:rFonts w:ascii="Times New Roman" w:hAnsi="Times New Roman" w:cs="Times New Roman"/>
          <w:sz w:val="28"/>
          <w:szCs w:val="28"/>
          <w:lang w:val="en-US"/>
        </w:rPr>
        <w:t>pastoris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Glycyrrhiza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glabra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Hypericum</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per</w:t>
      </w:r>
      <w:r w:rsidRPr="009B0A81">
        <w:rPr>
          <w:rFonts w:ascii="Times New Roman" w:hAnsi="Times New Roman" w:cs="Times New Roman"/>
          <w:sz w:val="28"/>
          <w:szCs w:val="28"/>
        </w:rPr>
        <w:t>ƒ</w:t>
      </w:r>
      <w:r w:rsidRPr="009B0A81">
        <w:rPr>
          <w:rFonts w:ascii="Times New Roman" w:hAnsi="Times New Roman" w:cs="Times New Roman"/>
          <w:sz w:val="28"/>
          <w:szCs w:val="28"/>
          <w:lang w:val="en-US"/>
        </w:rPr>
        <w:t>oratum</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H</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hirsutum</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Lamium</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album</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Leonurus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quinquelobatus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Plantago</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major</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P</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media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P</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lanceolata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P</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saxatilis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Sambucus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nigra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Viburnum</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opulus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Tussilago</w:t>
      </w:r>
      <w:r w:rsidRPr="009B0A81">
        <w:rPr>
          <w:rFonts w:ascii="Times New Roman" w:hAnsi="Times New Roman" w:cs="Times New Roman"/>
          <w:sz w:val="28"/>
          <w:szCs w:val="28"/>
        </w:rPr>
        <w:t xml:space="preserve"> ƒ</w:t>
      </w:r>
      <w:r w:rsidRPr="009B0A81">
        <w:rPr>
          <w:rFonts w:ascii="Times New Roman" w:hAnsi="Times New Roman" w:cs="Times New Roman"/>
          <w:sz w:val="28"/>
          <w:szCs w:val="28"/>
          <w:lang w:val="en-US"/>
        </w:rPr>
        <w:t>ar</w:t>
      </w:r>
      <w:r w:rsidRPr="009B0A81">
        <w:rPr>
          <w:rFonts w:ascii="Times New Roman" w:hAnsi="Times New Roman" w:cs="Times New Roman"/>
          <w:sz w:val="28"/>
          <w:szCs w:val="28"/>
        </w:rPr>
        <w:t>ƒ</w:t>
      </w:r>
      <w:r w:rsidRPr="009B0A81">
        <w:rPr>
          <w:rFonts w:ascii="Times New Roman" w:hAnsi="Times New Roman" w:cs="Times New Roman"/>
          <w:sz w:val="28"/>
          <w:szCs w:val="28"/>
          <w:lang w:val="en-US"/>
        </w:rPr>
        <w:t>ara</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Crataegus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orientalis</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Solanum</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nigrum</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Acroptilon</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repens</w:t>
      </w:r>
      <w:r w:rsidRPr="009B0A81">
        <w:rPr>
          <w:rFonts w:ascii="Times New Roman" w:hAnsi="Times New Roman" w:cs="Times New Roman"/>
          <w:sz w:val="28"/>
          <w:szCs w:val="28"/>
        </w:rPr>
        <w:t xml:space="preserve"> и т.д.[7].</w:t>
      </w:r>
    </w:p>
    <w:p w:rsidR="00B3267A" w:rsidRPr="009B0A81" w:rsidRDefault="00E15762" w:rsidP="003E37F6">
      <w:pPr>
        <w:widowControl w:val="0"/>
        <w:spacing w:after="0" w:line="360" w:lineRule="auto"/>
        <w:ind w:firstLine="709"/>
        <w:jc w:val="both"/>
        <w:rPr>
          <w:rFonts w:ascii="Times New Roman" w:hAnsi="Times New Roman" w:cs="Times New Roman"/>
          <w:b/>
          <w:sz w:val="28"/>
          <w:szCs w:val="28"/>
        </w:rPr>
      </w:pPr>
      <w:r w:rsidRPr="009B0A81">
        <w:rPr>
          <w:rFonts w:ascii="Times New Roman" w:hAnsi="Times New Roman" w:cs="Times New Roman"/>
          <w:b/>
          <w:sz w:val="28"/>
          <w:szCs w:val="28"/>
        </w:rPr>
        <w:t>Выводы</w:t>
      </w:r>
      <w:r w:rsidR="00B3267A" w:rsidRPr="009B0A81">
        <w:rPr>
          <w:rFonts w:ascii="Times New Roman" w:hAnsi="Times New Roman" w:cs="Times New Roman"/>
          <w:b/>
          <w:sz w:val="28"/>
          <w:szCs w:val="28"/>
        </w:rPr>
        <w:t>:</w:t>
      </w:r>
    </w:p>
    <w:p w:rsidR="00E15762" w:rsidRPr="009B0A81" w:rsidRDefault="00E15762" w:rsidP="003E37F6">
      <w:pPr>
        <w:widowControl w:val="0"/>
        <w:spacing w:after="0" w:line="360" w:lineRule="auto"/>
        <w:ind w:firstLine="709"/>
        <w:jc w:val="both"/>
        <w:rPr>
          <w:rFonts w:ascii="Times New Roman" w:hAnsi="Times New Roman" w:cs="Times New Roman"/>
          <w:b/>
          <w:sz w:val="28"/>
          <w:szCs w:val="28"/>
        </w:rPr>
      </w:pPr>
      <w:r w:rsidRPr="009B0A81">
        <w:rPr>
          <w:rFonts w:ascii="Times New Roman" w:hAnsi="Times New Roman" w:cs="Times New Roman"/>
          <w:sz w:val="28"/>
          <w:szCs w:val="28"/>
        </w:rPr>
        <w:t>Не соблюдение правил сохранения маточников и семенников, продолжительная эксплуатация основных массивов произрастания лекарственных растений является основной причиной сокращения ареалов и ресурсов лекарственных растений.</w:t>
      </w:r>
    </w:p>
    <w:p w:rsidR="003E37F6" w:rsidRPr="009B0A81" w:rsidRDefault="003E37F6" w:rsidP="003E37F6">
      <w:pPr>
        <w:widowControl w:val="0"/>
        <w:spacing w:after="0" w:line="240" w:lineRule="auto"/>
        <w:jc w:val="both"/>
        <w:rPr>
          <w:rFonts w:ascii="Times New Roman" w:hAnsi="Times New Roman" w:cs="Times New Roman"/>
          <w:b/>
          <w:sz w:val="16"/>
          <w:szCs w:val="16"/>
        </w:rPr>
      </w:pPr>
    </w:p>
    <w:p w:rsidR="00E15762" w:rsidRPr="009B0A81" w:rsidRDefault="003E37F6" w:rsidP="003E37F6">
      <w:pPr>
        <w:widowControl w:val="0"/>
        <w:spacing w:after="0" w:line="240" w:lineRule="auto"/>
        <w:jc w:val="center"/>
        <w:rPr>
          <w:rFonts w:ascii="Times New Roman" w:hAnsi="Times New Roman" w:cs="Times New Roman"/>
          <w:b/>
          <w:sz w:val="28"/>
          <w:szCs w:val="28"/>
        </w:rPr>
      </w:pPr>
      <w:r w:rsidRPr="009B0A81">
        <w:rPr>
          <w:rFonts w:ascii="Times New Roman" w:hAnsi="Times New Roman" w:cs="Times New Roman"/>
          <w:b/>
          <w:sz w:val="28"/>
          <w:szCs w:val="28"/>
        </w:rPr>
        <w:t>Литература:</w:t>
      </w:r>
    </w:p>
    <w:p w:rsidR="00E15762" w:rsidRPr="009B0A81" w:rsidRDefault="00E15762" w:rsidP="003E37F6">
      <w:pPr>
        <w:pStyle w:val="a3"/>
        <w:widowControl w:val="0"/>
        <w:numPr>
          <w:ilvl w:val="0"/>
          <w:numId w:val="16"/>
        </w:numPr>
        <w:spacing w:line="360" w:lineRule="auto"/>
        <w:ind w:left="1134" w:right="990"/>
        <w:jc w:val="both"/>
        <w:rPr>
          <w:sz w:val="24"/>
        </w:rPr>
      </w:pPr>
      <w:r w:rsidRPr="009B0A81">
        <w:rPr>
          <w:sz w:val="24"/>
        </w:rPr>
        <w:t>Абдулхаджиева З.С. Эколого-биологический и фитогеографичес</w:t>
      </w:r>
      <w:r w:rsidR="003E37F6" w:rsidRPr="009B0A81">
        <w:rPr>
          <w:sz w:val="24"/>
        </w:rPr>
        <w:t>-</w:t>
      </w:r>
      <w:r w:rsidRPr="009B0A81">
        <w:rPr>
          <w:sz w:val="24"/>
        </w:rPr>
        <w:t xml:space="preserve">кий анализ флоры Андийского хребта. Диссертация на соискание ученой степени кандидата биологических наук.- Махачкала, 2011г. </w:t>
      </w:r>
    </w:p>
    <w:p w:rsidR="00E15762" w:rsidRPr="009B0A81" w:rsidRDefault="00E15762" w:rsidP="003E37F6">
      <w:pPr>
        <w:pStyle w:val="a3"/>
        <w:widowControl w:val="0"/>
        <w:numPr>
          <w:ilvl w:val="0"/>
          <w:numId w:val="16"/>
        </w:numPr>
        <w:spacing w:line="360" w:lineRule="auto"/>
        <w:ind w:left="1134" w:right="990"/>
        <w:jc w:val="both"/>
        <w:rPr>
          <w:sz w:val="24"/>
        </w:rPr>
      </w:pPr>
      <w:r w:rsidRPr="009B0A81">
        <w:rPr>
          <w:sz w:val="24"/>
        </w:rPr>
        <w:t>Атлас лекарственных растений СССР. М.: Изд-во  Медицинская литература, 1962.-702с.</w:t>
      </w:r>
    </w:p>
    <w:p w:rsidR="00E15762" w:rsidRPr="009B0A81" w:rsidRDefault="00E15762" w:rsidP="003E37F6">
      <w:pPr>
        <w:pStyle w:val="a3"/>
        <w:widowControl w:val="0"/>
        <w:numPr>
          <w:ilvl w:val="0"/>
          <w:numId w:val="16"/>
        </w:numPr>
        <w:spacing w:line="360" w:lineRule="auto"/>
        <w:ind w:left="1134" w:right="990"/>
        <w:jc w:val="both"/>
        <w:rPr>
          <w:sz w:val="24"/>
        </w:rPr>
      </w:pPr>
      <w:r w:rsidRPr="009B0A81">
        <w:rPr>
          <w:sz w:val="24"/>
        </w:rPr>
        <w:t>Атлас ареалов и ресурсов лекарственных растений СССР/Под редакцией П.С.Чикова. – М.,1980.-340с.</w:t>
      </w:r>
    </w:p>
    <w:p w:rsidR="00E15762" w:rsidRPr="009B0A81" w:rsidRDefault="00E15762" w:rsidP="003E37F6">
      <w:pPr>
        <w:pStyle w:val="a3"/>
        <w:widowControl w:val="0"/>
        <w:numPr>
          <w:ilvl w:val="0"/>
          <w:numId w:val="16"/>
        </w:numPr>
        <w:spacing w:line="360" w:lineRule="auto"/>
        <w:ind w:left="1134" w:right="990"/>
        <w:jc w:val="both"/>
        <w:rPr>
          <w:sz w:val="24"/>
        </w:rPr>
      </w:pPr>
      <w:r w:rsidRPr="009B0A81">
        <w:rPr>
          <w:sz w:val="24"/>
        </w:rPr>
        <w:t>Шретер А.И., Муравлева Д.А. Пакалин Д.А., Ефимова Ф.В. Лекарственная флора Кавказа. – М.: Медицина, 1979. – 368с.</w:t>
      </w:r>
    </w:p>
    <w:p w:rsidR="00E15762" w:rsidRPr="009B0A81" w:rsidRDefault="00E15762" w:rsidP="003E37F6">
      <w:pPr>
        <w:pStyle w:val="a3"/>
        <w:widowControl w:val="0"/>
        <w:numPr>
          <w:ilvl w:val="0"/>
          <w:numId w:val="16"/>
        </w:numPr>
        <w:spacing w:line="360" w:lineRule="auto"/>
        <w:ind w:left="1134" w:right="990"/>
        <w:jc w:val="both"/>
        <w:rPr>
          <w:sz w:val="24"/>
        </w:rPr>
      </w:pPr>
      <w:r w:rsidRPr="009B0A81">
        <w:rPr>
          <w:sz w:val="24"/>
        </w:rPr>
        <w:t>Середин Р.М. Анализ флоры Северного Кавказа//Региональные флористические исследования/Под редакцией В.М.Шмидта. – Л.:ЛГУ, 1987. – с.5-20</w:t>
      </w:r>
    </w:p>
    <w:p w:rsidR="00E15762" w:rsidRPr="009B0A81" w:rsidRDefault="00E15762" w:rsidP="003E37F6">
      <w:pPr>
        <w:pStyle w:val="a3"/>
        <w:widowControl w:val="0"/>
        <w:numPr>
          <w:ilvl w:val="0"/>
          <w:numId w:val="16"/>
        </w:numPr>
        <w:spacing w:line="360" w:lineRule="auto"/>
        <w:ind w:left="1134" w:right="990"/>
        <w:jc w:val="both"/>
        <w:rPr>
          <w:sz w:val="24"/>
        </w:rPr>
      </w:pPr>
      <w:r w:rsidRPr="009B0A81">
        <w:rPr>
          <w:sz w:val="24"/>
        </w:rPr>
        <w:t>Заверуха Б.В. Флора Волыно-Подолии и ее генезис. – Киев.:  Науково думка, 1985.-191с.</w:t>
      </w:r>
    </w:p>
    <w:p w:rsidR="00E15762" w:rsidRPr="009B0A81" w:rsidRDefault="00E15762" w:rsidP="003E37F6">
      <w:pPr>
        <w:pStyle w:val="a3"/>
        <w:widowControl w:val="0"/>
        <w:numPr>
          <w:ilvl w:val="0"/>
          <w:numId w:val="16"/>
        </w:numPr>
        <w:spacing w:line="360" w:lineRule="auto"/>
        <w:ind w:left="1134" w:right="990"/>
        <w:jc w:val="both"/>
        <w:rPr>
          <w:sz w:val="24"/>
        </w:rPr>
      </w:pPr>
      <w:r w:rsidRPr="009B0A81">
        <w:rPr>
          <w:sz w:val="24"/>
        </w:rPr>
        <w:t>Абдулхаджиева З.С. Инвентаризация и анализ флоры Андийского хребта. Монография.- Грозный: Изд-во ЧГУ,2012.-136с.</w:t>
      </w:r>
    </w:p>
    <w:p w:rsidR="006B38FE" w:rsidRPr="009B0A81" w:rsidRDefault="006B38FE" w:rsidP="002A486B">
      <w:pPr>
        <w:widowControl w:val="0"/>
        <w:spacing w:after="0" w:line="360" w:lineRule="auto"/>
        <w:jc w:val="both"/>
        <w:rPr>
          <w:rFonts w:ascii="Times New Roman" w:hAnsi="Times New Roman" w:cs="Times New Roman"/>
          <w:b/>
          <w:bCs/>
          <w:sz w:val="28"/>
          <w:szCs w:val="28"/>
        </w:rPr>
      </w:pPr>
      <w:r w:rsidRPr="009B0A81">
        <w:rPr>
          <w:rFonts w:ascii="Times New Roman" w:hAnsi="Times New Roman" w:cs="Times New Roman"/>
          <w:b/>
          <w:bCs/>
          <w:sz w:val="28"/>
          <w:szCs w:val="28"/>
        </w:rPr>
        <w:lastRenderedPageBreak/>
        <w:t>УДК 616.43</w:t>
      </w:r>
    </w:p>
    <w:p w:rsidR="003E37F6" w:rsidRPr="009B0A81" w:rsidRDefault="003E37F6" w:rsidP="002A486B">
      <w:pPr>
        <w:widowControl w:val="0"/>
        <w:spacing w:after="0" w:line="360" w:lineRule="auto"/>
        <w:jc w:val="both"/>
        <w:rPr>
          <w:rFonts w:ascii="Times New Roman" w:hAnsi="Times New Roman" w:cs="Times New Roman"/>
          <w:b/>
          <w:bCs/>
          <w:iCs/>
          <w:sz w:val="28"/>
          <w:szCs w:val="28"/>
        </w:rPr>
      </w:pPr>
    </w:p>
    <w:p w:rsidR="00E15762" w:rsidRPr="009B0A81" w:rsidRDefault="00E15762" w:rsidP="003E37F6">
      <w:pPr>
        <w:widowControl w:val="0"/>
        <w:spacing w:after="0" w:line="360" w:lineRule="auto"/>
        <w:jc w:val="center"/>
        <w:rPr>
          <w:rFonts w:ascii="Times New Roman" w:hAnsi="Times New Roman" w:cs="Times New Roman"/>
          <w:b/>
          <w:bCs/>
          <w:iCs/>
          <w:sz w:val="28"/>
          <w:szCs w:val="28"/>
        </w:rPr>
      </w:pPr>
      <w:r w:rsidRPr="009B0A81">
        <w:rPr>
          <w:rFonts w:ascii="Times New Roman" w:hAnsi="Times New Roman" w:cs="Times New Roman"/>
          <w:b/>
          <w:bCs/>
          <w:iCs/>
          <w:sz w:val="28"/>
          <w:szCs w:val="28"/>
        </w:rPr>
        <w:t>ПРЕЕМСТВЕННОСТЬ В ОКАЗАНИИ ПОМОЩИ ПАЦИЕНТАМ С ОКС В ЧЕЧЕНСКОЙ РЕСПУБЛИКЕ</w:t>
      </w:r>
    </w:p>
    <w:p w:rsidR="003E37F6" w:rsidRPr="009B0A81" w:rsidRDefault="003E37F6" w:rsidP="003E37F6">
      <w:pPr>
        <w:widowControl w:val="0"/>
        <w:spacing w:after="0" w:line="360" w:lineRule="auto"/>
        <w:jc w:val="right"/>
        <w:rPr>
          <w:rFonts w:ascii="Times New Roman" w:hAnsi="Times New Roman" w:cs="Times New Roman"/>
          <w:b/>
          <w:i/>
          <w:sz w:val="28"/>
          <w:szCs w:val="28"/>
        </w:rPr>
      </w:pPr>
    </w:p>
    <w:p w:rsidR="003E37F6" w:rsidRPr="009B0A81" w:rsidRDefault="003E37F6" w:rsidP="003E37F6">
      <w:pPr>
        <w:widowControl w:val="0"/>
        <w:spacing w:after="0" w:line="360" w:lineRule="auto"/>
        <w:jc w:val="right"/>
        <w:rPr>
          <w:rFonts w:ascii="Times New Roman" w:hAnsi="Times New Roman" w:cs="Times New Roman"/>
          <w:b/>
          <w:i/>
          <w:sz w:val="28"/>
          <w:szCs w:val="28"/>
        </w:rPr>
      </w:pPr>
      <w:r w:rsidRPr="009B0A81">
        <w:rPr>
          <w:rFonts w:ascii="Times New Roman" w:hAnsi="Times New Roman" w:cs="Times New Roman"/>
          <w:b/>
          <w:i/>
          <w:sz w:val="28"/>
          <w:szCs w:val="28"/>
        </w:rPr>
        <w:t>З.К. Гайтукаева,</w:t>
      </w:r>
    </w:p>
    <w:p w:rsidR="003E37F6" w:rsidRPr="009B0A81" w:rsidRDefault="003E37F6" w:rsidP="003E37F6">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 xml:space="preserve">кандидат медицинских наук, </w:t>
      </w:r>
    </w:p>
    <w:p w:rsidR="003E37F6" w:rsidRPr="009B0A81" w:rsidRDefault="003E37F6" w:rsidP="003E37F6">
      <w:pPr>
        <w:widowControl w:val="0"/>
        <w:spacing w:after="0" w:line="360" w:lineRule="auto"/>
        <w:jc w:val="right"/>
        <w:rPr>
          <w:rFonts w:ascii="Times New Roman" w:hAnsi="Times New Roman" w:cs="Times New Roman"/>
          <w:i/>
          <w:sz w:val="28"/>
          <w:szCs w:val="28"/>
        </w:rPr>
      </w:pPr>
      <w:r w:rsidRPr="009B0A81">
        <w:rPr>
          <w:rFonts w:ascii="Times New Roman" w:hAnsi="Times New Roman" w:cs="Times New Roman"/>
          <w:i/>
          <w:sz w:val="28"/>
          <w:szCs w:val="28"/>
        </w:rPr>
        <w:t>доцент кафедры госпитальной терапии</w:t>
      </w:r>
    </w:p>
    <w:p w:rsidR="003E37F6" w:rsidRPr="009B0A81" w:rsidRDefault="003E37F6" w:rsidP="003E37F6">
      <w:pPr>
        <w:widowControl w:val="0"/>
        <w:spacing w:after="0" w:line="360" w:lineRule="auto"/>
        <w:jc w:val="right"/>
        <w:rPr>
          <w:rFonts w:ascii="Times New Roman" w:hAnsi="Times New Roman" w:cs="Times New Roman"/>
          <w:bCs/>
          <w:i/>
          <w:sz w:val="28"/>
          <w:szCs w:val="28"/>
        </w:rPr>
      </w:pPr>
      <w:r w:rsidRPr="009B0A81">
        <w:rPr>
          <w:rFonts w:ascii="Times New Roman" w:hAnsi="Times New Roman" w:cs="Times New Roman"/>
          <w:bCs/>
          <w:i/>
          <w:sz w:val="28"/>
          <w:szCs w:val="28"/>
        </w:rPr>
        <w:t>Медицинского института Чеченского госуниверситета</w:t>
      </w:r>
    </w:p>
    <w:p w:rsidR="003E37F6" w:rsidRPr="009B0A81" w:rsidRDefault="003E37F6" w:rsidP="002A486B">
      <w:pPr>
        <w:widowControl w:val="0"/>
        <w:spacing w:after="0" w:line="360" w:lineRule="auto"/>
        <w:jc w:val="both"/>
        <w:rPr>
          <w:rFonts w:ascii="Times New Roman" w:hAnsi="Times New Roman" w:cs="Times New Roman"/>
          <w:b/>
          <w:sz w:val="28"/>
          <w:szCs w:val="28"/>
        </w:rPr>
      </w:pPr>
    </w:p>
    <w:p w:rsidR="003E37F6" w:rsidRPr="009B0A81" w:rsidRDefault="003E37F6" w:rsidP="003E37F6">
      <w:pPr>
        <w:widowControl w:val="0"/>
        <w:spacing w:after="0" w:line="360" w:lineRule="auto"/>
        <w:jc w:val="center"/>
        <w:rPr>
          <w:rFonts w:ascii="Times New Roman" w:hAnsi="Times New Roman" w:cs="Times New Roman"/>
          <w:b/>
          <w:sz w:val="28"/>
          <w:szCs w:val="28"/>
          <w:lang w:val="en-US"/>
        </w:rPr>
      </w:pPr>
      <w:r w:rsidRPr="009B0A81">
        <w:rPr>
          <w:rFonts w:ascii="Times New Roman" w:hAnsi="Times New Roman" w:cs="Times New Roman"/>
          <w:b/>
          <w:sz w:val="28"/>
          <w:szCs w:val="28"/>
          <w:lang w:val="en-US"/>
        </w:rPr>
        <w:t xml:space="preserve">A CONTINUUM OF CARE PATIENTS WITH ACS IN </w:t>
      </w:r>
    </w:p>
    <w:p w:rsidR="00195903" w:rsidRPr="009B0A81" w:rsidRDefault="003E37F6" w:rsidP="003E37F6">
      <w:pPr>
        <w:widowControl w:val="0"/>
        <w:spacing w:after="0" w:line="360" w:lineRule="auto"/>
        <w:jc w:val="center"/>
        <w:rPr>
          <w:rFonts w:ascii="Times New Roman" w:hAnsi="Times New Roman" w:cs="Times New Roman"/>
          <w:b/>
          <w:sz w:val="28"/>
          <w:szCs w:val="28"/>
          <w:lang w:val="en-US"/>
        </w:rPr>
      </w:pPr>
      <w:r w:rsidRPr="009B0A81">
        <w:rPr>
          <w:rFonts w:ascii="Times New Roman" w:hAnsi="Times New Roman" w:cs="Times New Roman"/>
          <w:b/>
          <w:sz w:val="28"/>
          <w:szCs w:val="28"/>
          <w:lang w:val="en-US"/>
        </w:rPr>
        <w:t>THE CHECHEN REPUBLIC</w:t>
      </w:r>
    </w:p>
    <w:p w:rsidR="00E15762" w:rsidRPr="009B0A81" w:rsidRDefault="00E15762" w:rsidP="003E37F6">
      <w:pPr>
        <w:widowControl w:val="0"/>
        <w:spacing w:after="0" w:line="360" w:lineRule="auto"/>
        <w:jc w:val="right"/>
        <w:rPr>
          <w:rFonts w:ascii="Times New Roman" w:hAnsi="Times New Roman" w:cs="Times New Roman"/>
          <w:i/>
          <w:sz w:val="28"/>
          <w:szCs w:val="28"/>
          <w:lang w:val="en-US"/>
        </w:rPr>
      </w:pPr>
    </w:p>
    <w:p w:rsidR="00195903" w:rsidRPr="009B0A81" w:rsidRDefault="00195903" w:rsidP="003E37F6">
      <w:pPr>
        <w:widowControl w:val="0"/>
        <w:spacing w:after="0" w:line="360" w:lineRule="auto"/>
        <w:jc w:val="right"/>
        <w:rPr>
          <w:rFonts w:ascii="Times New Roman" w:hAnsi="Times New Roman" w:cs="Times New Roman"/>
          <w:b/>
          <w:i/>
          <w:sz w:val="28"/>
          <w:szCs w:val="28"/>
          <w:lang w:val="en-US"/>
        </w:rPr>
      </w:pPr>
      <w:r w:rsidRPr="009B0A81">
        <w:rPr>
          <w:rFonts w:ascii="Times New Roman" w:hAnsi="Times New Roman" w:cs="Times New Roman"/>
          <w:b/>
          <w:i/>
          <w:sz w:val="28"/>
          <w:szCs w:val="28"/>
          <w:lang w:val="en-US"/>
        </w:rPr>
        <w:t>Z.K. Gaitukayev</w:t>
      </w:r>
      <w:r w:rsidRPr="009B0A81">
        <w:rPr>
          <w:rFonts w:ascii="Times New Roman" w:hAnsi="Times New Roman" w:cs="Times New Roman"/>
          <w:b/>
          <w:i/>
          <w:sz w:val="28"/>
          <w:szCs w:val="28"/>
        </w:rPr>
        <w:t>а</w:t>
      </w:r>
      <w:r w:rsidR="003E37F6" w:rsidRPr="009B0A81">
        <w:rPr>
          <w:rFonts w:ascii="Times New Roman" w:hAnsi="Times New Roman" w:cs="Times New Roman"/>
          <w:b/>
          <w:i/>
          <w:sz w:val="28"/>
          <w:szCs w:val="28"/>
          <w:lang w:val="en-US"/>
        </w:rPr>
        <w:t>,</w:t>
      </w:r>
    </w:p>
    <w:p w:rsidR="00195903" w:rsidRPr="009B0A81" w:rsidRDefault="00195903" w:rsidP="003E37F6">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lang w:val="en-US"/>
        </w:rPr>
        <w:t xml:space="preserve">Candidate of </w:t>
      </w:r>
      <w:r w:rsidR="003E37F6" w:rsidRPr="009B0A81">
        <w:rPr>
          <w:rFonts w:ascii="Times New Roman" w:hAnsi="Times New Roman" w:cs="Times New Roman"/>
          <w:i/>
          <w:sz w:val="28"/>
          <w:szCs w:val="28"/>
          <w:lang w:val="en-US"/>
        </w:rPr>
        <w:t>m</w:t>
      </w:r>
      <w:r w:rsidRPr="009B0A81">
        <w:rPr>
          <w:rFonts w:ascii="Times New Roman" w:hAnsi="Times New Roman" w:cs="Times New Roman"/>
          <w:i/>
          <w:sz w:val="28"/>
          <w:szCs w:val="28"/>
          <w:lang w:val="en-US"/>
        </w:rPr>
        <w:t xml:space="preserve">edical </w:t>
      </w:r>
      <w:r w:rsidR="003E37F6" w:rsidRPr="009B0A81">
        <w:rPr>
          <w:rFonts w:ascii="Times New Roman" w:hAnsi="Times New Roman" w:cs="Times New Roman"/>
          <w:i/>
          <w:sz w:val="28"/>
          <w:szCs w:val="28"/>
          <w:lang w:val="en-US"/>
        </w:rPr>
        <w:t>s</w:t>
      </w:r>
      <w:r w:rsidRPr="009B0A81">
        <w:rPr>
          <w:rFonts w:ascii="Times New Roman" w:hAnsi="Times New Roman" w:cs="Times New Roman"/>
          <w:i/>
          <w:sz w:val="28"/>
          <w:szCs w:val="28"/>
          <w:lang w:val="en-US"/>
        </w:rPr>
        <w:t>ciences</w:t>
      </w:r>
    </w:p>
    <w:p w:rsidR="00195903" w:rsidRPr="009B0A81" w:rsidRDefault="00195903" w:rsidP="003E37F6">
      <w:pPr>
        <w:widowControl w:val="0"/>
        <w:spacing w:after="0" w:line="360" w:lineRule="auto"/>
        <w:jc w:val="right"/>
        <w:rPr>
          <w:rFonts w:ascii="Times New Roman" w:hAnsi="Times New Roman" w:cs="Times New Roman"/>
          <w:i/>
          <w:sz w:val="28"/>
          <w:szCs w:val="28"/>
          <w:lang w:val="en-US"/>
        </w:rPr>
      </w:pPr>
      <w:r w:rsidRPr="009B0A81">
        <w:rPr>
          <w:rFonts w:ascii="Times New Roman" w:hAnsi="Times New Roman" w:cs="Times New Roman"/>
          <w:i/>
          <w:sz w:val="28"/>
          <w:szCs w:val="28"/>
        </w:rPr>
        <w:t>а</w:t>
      </w:r>
      <w:r w:rsidRPr="009B0A81">
        <w:rPr>
          <w:rFonts w:ascii="Times New Roman" w:hAnsi="Times New Roman" w:cs="Times New Roman"/>
          <w:i/>
          <w:sz w:val="28"/>
          <w:szCs w:val="28"/>
          <w:lang w:val="en-US"/>
        </w:rPr>
        <w:t>ssociate , department of Hospital therapy</w:t>
      </w:r>
    </w:p>
    <w:p w:rsidR="003E37F6" w:rsidRPr="009B0A81" w:rsidRDefault="003E37F6" w:rsidP="003E37F6">
      <w:pPr>
        <w:widowControl w:val="0"/>
        <w:spacing w:after="0" w:line="360" w:lineRule="auto"/>
        <w:jc w:val="right"/>
        <w:rPr>
          <w:rFonts w:ascii="Times New Roman" w:hAnsi="Times New Roman" w:cs="Times New Roman"/>
          <w:bCs/>
          <w:i/>
          <w:sz w:val="28"/>
          <w:szCs w:val="28"/>
          <w:lang w:val="en-US"/>
        </w:rPr>
      </w:pPr>
      <w:r w:rsidRPr="009B0A81">
        <w:rPr>
          <w:rFonts w:ascii="Times New Roman" w:hAnsi="Times New Roman" w:cs="Times New Roman"/>
          <w:bCs/>
          <w:i/>
          <w:sz w:val="28"/>
          <w:szCs w:val="28"/>
          <w:lang w:val="en-US"/>
        </w:rPr>
        <w:t>Department of the Medical School of the Chechen State University</w:t>
      </w:r>
    </w:p>
    <w:p w:rsidR="003E37F6" w:rsidRPr="009B0A81" w:rsidRDefault="003E37F6" w:rsidP="002A486B">
      <w:pPr>
        <w:widowControl w:val="0"/>
        <w:spacing w:after="0" w:line="360" w:lineRule="auto"/>
        <w:jc w:val="both"/>
        <w:rPr>
          <w:rFonts w:ascii="Times New Roman" w:hAnsi="Times New Roman" w:cs="Times New Roman"/>
          <w:b/>
          <w:sz w:val="28"/>
          <w:szCs w:val="28"/>
          <w:lang w:val="en-US"/>
        </w:rPr>
      </w:pPr>
    </w:p>
    <w:p w:rsidR="00E15762" w:rsidRPr="009B0A81" w:rsidRDefault="00195903" w:rsidP="003E37F6">
      <w:pPr>
        <w:widowControl w:val="0"/>
        <w:spacing w:after="0" w:line="360" w:lineRule="auto"/>
        <w:ind w:left="1134" w:right="1132"/>
        <w:jc w:val="both"/>
        <w:rPr>
          <w:rFonts w:ascii="Times New Roman" w:hAnsi="Times New Roman" w:cs="Times New Roman"/>
          <w:i/>
          <w:sz w:val="24"/>
          <w:szCs w:val="24"/>
        </w:rPr>
      </w:pPr>
      <w:r w:rsidRPr="009B0A81">
        <w:rPr>
          <w:rFonts w:ascii="Times New Roman" w:hAnsi="Times New Roman" w:cs="Times New Roman"/>
          <w:b/>
          <w:i/>
          <w:sz w:val="24"/>
          <w:szCs w:val="24"/>
        </w:rPr>
        <w:t>Аннотация</w:t>
      </w:r>
      <w:r w:rsidR="003E37F6" w:rsidRPr="009B0A81">
        <w:rPr>
          <w:rFonts w:ascii="Times New Roman" w:hAnsi="Times New Roman" w:cs="Times New Roman"/>
          <w:b/>
          <w:i/>
          <w:sz w:val="24"/>
          <w:szCs w:val="24"/>
        </w:rPr>
        <w:t xml:space="preserve">. </w:t>
      </w:r>
      <w:r w:rsidR="00E15762" w:rsidRPr="009B0A81">
        <w:rPr>
          <w:rFonts w:ascii="Times New Roman" w:hAnsi="Times New Roman" w:cs="Times New Roman"/>
          <w:i/>
          <w:sz w:val="24"/>
          <w:szCs w:val="24"/>
        </w:rPr>
        <w:t xml:space="preserve">В данной статье представлен анализ </w:t>
      </w:r>
      <w:r w:rsidR="00E15762" w:rsidRPr="009B0A81">
        <w:rPr>
          <w:rFonts w:ascii="Times New Roman" w:hAnsi="Times New Roman" w:cs="Times New Roman"/>
          <w:i/>
          <w:iCs/>
          <w:sz w:val="24"/>
          <w:szCs w:val="24"/>
        </w:rPr>
        <w:t>организации</w:t>
      </w:r>
      <w:r w:rsidR="00E15762" w:rsidRPr="009B0A81">
        <w:rPr>
          <w:rFonts w:ascii="Times New Roman" w:hAnsi="Times New Roman" w:cs="Times New Roman"/>
          <w:b/>
          <w:bCs/>
          <w:i/>
          <w:iCs/>
          <w:sz w:val="24"/>
          <w:szCs w:val="24"/>
        </w:rPr>
        <w:t xml:space="preserve"> </w:t>
      </w:r>
      <w:r w:rsidR="00E15762" w:rsidRPr="009B0A81">
        <w:rPr>
          <w:rFonts w:ascii="Times New Roman" w:hAnsi="Times New Roman" w:cs="Times New Roman"/>
          <w:i/>
          <w:iCs/>
          <w:sz w:val="24"/>
          <w:szCs w:val="24"/>
        </w:rPr>
        <w:t>преемственности в оказании медицинской помощи больным с острым коронарным синдромом в клиниках города Грозного Чеченской Республики</w:t>
      </w:r>
      <w:r w:rsidR="00E15762" w:rsidRPr="009B0A81">
        <w:rPr>
          <w:rFonts w:ascii="Times New Roman" w:hAnsi="Times New Roman" w:cs="Times New Roman"/>
          <w:i/>
          <w:sz w:val="24"/>
          <w:szCs w:val="24"/>
        </w:rPr>
        <w:t>. Важность и необходимость развития региональных сосудистых центров, динамика развития высокотехнологической помощи больным, перенесшим инфаркт миокарда с учетом особенностей медицины в Чеченской Республике.</w:t>
      </w:r>
    </w:p>
    <w:p w:rsidR="003E37F6" w:rsidRPr="009B0A81" w:rsidRDefault="003E37F6" w:rsidP="003E37F6">
      <w:pPr>
        <w:widowControl w:val="0"/>
        <w:spacing w:after="0" w:line="360" w:lineRule="auto"/>
        <w:ind w:left="1134" w:right="1132"/>
        <w:jc w:val="both"/>
        <w:rPr>
          <w:rFonts w:ascii="Times New Roman" w:hAnsi="Times New Roman" w:cs="Times New Roman"/>
          <w:b/>
          <w:i/>
          <w:sz w:val="24"/>
          <w:szCs w:val="24"/>
        </w:rPr>
      </w:pPr>
    </w:p>
    <w:p w:rsidR="00E15762" w:rsidRPr="009B0A81" w:rsidRDefault="00195903" w:rsidP="003E37F6">
      <w:pPr>
        <w:widowControl w:val="0"/>
        <w:spacing w:after="0" w:line="360" w:lineRule="auto"/>
        <w:ind w:left="1134" w:right="1132"/>
        <w:jc w:val="both"/>
        <w:rPr>
          <w:rFonts w:ascii="Times New Roman" w:hAnsi="Times New Roman" w:cs="Times New Roman"/>
          <w:i/>
          <w:sz w:val="24"/>
          <w:szCs w:val="24"/>
          <w:lang w:val="en-US"/>
        </w:rPr>
      </w:pPr>
      <w:r w:rsidRPr="009B0A81">
        <w:rPr>
          <w:rFonts w:ascii="Times New Roman" w:hAnsi="Times New Roman" w:cs="Times New Roman"/>
          <w:b/>
          <w:i/>
          <w:sz w:val="24"/>
          <w:szCs w:val="24"/>
          <w:lang w:val="en-US"/>
        </w:rPr>
        <w:t>Annotation</w:t>
      </w:r>
      <w:r w:rsidR="003E37F6" w:rsidRPr="009B0A81">
        <w:rPr>
          <w:rFonts w:ascii="Times New Roman" w:hAnsi="Times New Roman" w:cs="Times New Roman"/>
          <w:b/>
          <w:i/>
          <w:sz w:val="24"/>
          <w:szCs w:val="24"/>
          <w:lang w:val="en-US"/>
        </w:rPr>
        <w:t xml:space="preserve">. </w:t>
      </w:r>
      <w:r w:rsidR="00E15762" w:rsidRPr="009B0A81">
        <w:rPr>
          <w:rFonts w:ascii="Times New Roman" w:hAnsi="Times New Roman" w:cs="Times New Roman"/>
          <w:i/>
          <w:sz w:val="24"/>
          <w:szCs w:val="24"/>
          <w:lang w:val="en-US"/>
        </w:rPr>
        <w:t xml:space="preserve">This article presents an analysis of the Organization's continuity </w:t>
      </w:r>
      <w:r w:rsidR="00E15762" w:rsidRPr="009B0A81">
        <w:rPr>
          <w:rFonts w:ascii="Times New Roman" w:hAnsi="Times New Roman" w:cs="Times New Roman"/>
          <w:bCs/>
          <w:i/>
          <w:sz w:val="24"/>
          <w:szCs w:val="24"/>
          <w:lang w:val="en-US"/>
        </w:rPr>
        <w:t xml:space="preserve">in delivery </w:t>
      </w:r>
      <w:r w:rsidR="00E15762" w:rsidRPr="009B0A81">
        <w:rPr>
          <w:rFonts w:ascii="Times New Roman" w:hAnsi="Times New Roman" w:cs="Times New Roman"/>
          <w:i/>
          <w:sz w:val="24"/>
          <w:szCs w:val="24"/>
          <w:lang w:val="en-US"/>
        </w:rPr>
        <w:t xml:space="preserve">of  health care to patients with acute coronary syndrome </w:t>
      </w:r>
      <w:r w:rsidR="00E15762" w:rsidRPr="009B0A81">
        <w:rPr>
          <w:rFonts w:ascii="Times New Roman" w:hAnsi="Times New Roman" w:cs="Times New Roman"/>
          <w:bCs/>
          <w:i/>
          <w:sz w:val="24"/>
          <w:szCs w:val="24"/>
          <w:lang w:val="en-US"/>
        </w:rPr>
        <w:t xml:space="preserve">in clinics </w:t>
      </w:r>
      <w:r w:rsidR="00E15762" w:rsidRPr="009B0A81">
        <w:rPr>
          <w:rFonts w:ascii="Times New Roman" w:hAnsi="Times New Roman" w:cs="Times New Roman"/>
          <w:i/>
          <w:sz w:val="24"/>
          <w:szCs w:val="24"/>
          <w:lang w:val="en-US"/>
        </w:rPr>
        <w:t xml:space="preserve">of Grozny in the Chechen Republic. The importance and necessity of the development of regional vascular centers, the dynamics </w:t>
      </w:r>
      <w:r w:rsidR="00E15762" w:rsidRPr="009B0A81">
        <w:rPr>
          <w:rFonts w:ascii="Times New Roman" w:hAnsi="Times New Roman" w:cs="Times New Roman"/>
          <w:bCs/>
          <w:i/>
          <w:sz w:val="24"/>
          <w:szCs w:val="24"/>
          <w:lang w:val="en-US"/>
        </w:rPr>
        <w:t xml:space="preserve">of development </w:t>
      </w:r>
      <w:r w:rsidR="00E15762" w:rsidRPr="009B0A81">
        <w:rPr>
          <w:rFonts w:ascii="Times New Roman" w:hAnsi="Times New Roman" w:cs="Times New Roman"/>
          <w:i/>
          <w:sz w:val="24"/>
          <w:szCs w:val="24"/>
          <w:lang w:val="en-US"/>
        </w:rPr>
        <w:t xml:space="preserve">of high-tech care for patients </w:t>
      </w:r>
      <w:r w:rsidR="00E15762" w:rsidRPr="009B0A81">
        <w:rPr>
          <w:rFonts w:ascii="Times New Roman" w:hAnsi="Times New Roman" w:cs="Times New Roman"/>
          <w:i/>
          <w:sz w:val="24"/>
          <w:szCs w:val="24"/>
          <w:lang w:val="en-US"/>
        </w:rPr>
        <w:lastRenderedPageBreak/>
        <w:t xml:space="preserve">who have had myocardial infarction with account of peculiarities of medicine in Chechen Republic. </w:t>
      </w:r>
    </w:p>
    <w:p w:rsidR="003E37F6" w:rsidRPr="009B0A81" w:rsidRDefault="003E37F6" w:rsidP="002A486B">
      <w:pPr>
        <w:widowControl w:val="0"/>
        <w:spacing w:after="0" w:line="360" w:lineRule="auto"/>
        <w:jc w:val="both"/>
        <w:rPr>
          <w:rFonts w:ascii="Times New Roman" w:hAnsi="Times New Roman" w:cs="Times New Roman"/>
          <w:bCs/>
          <w:sz w:val="28"/>
          <w:szCs w:val="28"/>
          <w:lang w:val="en-US"/>
        </w:rPr>
      </w:pPr>
    </w:p>
    <w:p w:rsidR="00E15762" w:rsidRPr="009B0A81" w:rsidRDefault="00E15762" w:rsidP="003E37F6">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bCs/>
          <w:sz w:val="28"/>
          <w:szCs w:val="28"/>
        </w:rPr>
        <w:t xml:space="preserve">Во многих странах мира, включая Россию, ИБС </w:t>
      </w:r>
      <w:r w:rsidR="004619B5" w:rsidRPr="009B0A81">
        <w:rPr>
          <w:rFonts w:ascii="Times New Roman" w:hAnsi="Times New Roman" w:cs="Times New Roman"/>
          <w:bCs/>
          <w:sz w:val="28"/>
          <w:szCs w:val="28"/>
        </w:rPr>
        <w:t>–</w:t>
      </w:r>
      <w:r w:rsidRPr="009B0A81">
        <w:rPr>
          <w:rFonts w:ascii="Times New Roman" w:hAnsi="Times New Roman" w:cs="Times New Roman"/>
          <w:bCs/>
          <w:sz w:val="28"/>
          <w:szCs w:val="28"/>
        </w:rPr>
        <w:t xml:space="preserve"> патология, обусловливающая высокие показатели заболеваемости, потери трудоспособности и смертности населения.</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bCs/>
          <w:sz w:val="28"/>
          <w:szCs w:val="28"/>
        </w:rPr>
        <w:t>По официальным данным Росстата на 2015 г [1]</w:t>
      </w:r>
      <w:r w:rsidRPr="009B0A81">
        <w:rPr>
          <w:rFonts w:ascii="Times New Roman" w:hAnsi="Times New Roman" w:cs="Times New Roman"/>
          <w:b/>
          <w:bCs/>
          <w:sz w:val="28"/>
          <w:szCs w:val="28"/>
        </w:rPr>
        <w:t xml:space="preserve">, </w:t>
      </w:r>
      <w:r w:rsidRPr="009B0A81">
        <w:rPr>
          <w:rFonts w:ascii="Times New Roman" w:hAnsi="Times New Roman" w:cs="Times New Roman"/>
          <w:sz w:val="28"/>
          <w:szCs w:val="28"/>
        </w:rPr>
        <w:t>смертность от заболеваний сердца и сосудов</w:t>
      </w:r>
      <w:r w:rsidRPr="009B0A81">
        <w:rPr>
          <w:rFonts w:ascii="Times New Roman" w:hAnsi="Times New Roman" w:cs="Times New Roman"/>
          <w:b/>
          <w:bCs/>
          <w:sz w:val="28"/>
          <w:szCs w:val="28"/>
        </w:rPr>
        <w:t xml:space="preserve"> </w:t>
      </w:r>
      <w:r w:rsidRPr="009B0A81">
        <w:rPr>
          <w:rFonts w:ascii="Times New Roman" w:hAnsi="Times New Roman" w:cs="Times New Roman"/>
          <w:sz w:val="28"/>
          <w:szCs w:val="28"/>
        </w:rPr>
        <w:t>стоит</w:t>
      </w:r>
      <w:r w:rsidRPr="009B0A81">
        <w:rPr>
          <w:rFonts w:ascii="Times New Roman" w:hAnsi="Times New Roman" w:cs="Times New Roman"/>
          <w:b/>
          <w:bCs/>
          <w:sz w:val="28"/>
          <w:szCs w:val="28"/>
        </w:rPr>
        <w:t xml:space="preserve"> </w:t>
      </w:r>
      <w:r w:rsidRPr="009B0A81">
        <w:rPr>
          <w:rFonts w:ascii="Times New Roman" w:hAnsi="Times New Roman" w:cs="Times New Roman"/>
          <w:bCs/>
          <w:sz w:val="28"/>
          <w:szCs w:val="28"/>
        </w:rPr>
        <w:t>н</w:t>
      </w:r>
      <w:r w:rsidRPr="009B0A81">
        <w:rPr>
          <w:rFonts w:ascii="Times New Roman" w:hAnsi="Times New Roman" w:cs="Times New Roman"/>
          <w:sz w:val="28"/>
          <w:szCs w:val="28"/>
        </w:rPr>
        <w:t>а первом месте, это порядка 56% от общего числа умерших. Среди этой группы заболеваний в России лидируют ишемия сердца - 29,1% (492,3 тыс человек), в том числе от инфаркта миокарда 53,9 тыс человек [2,</w:t>
      </w:r>
      <w:r w:rsidR="003E37F6" w:rsidRPr="009B0A81">
        <w:rPr>
          <w:rFonts w:ascii="Times New Roman" w:hAnsi="Times New Roman" w:cs="Times New Roman"/>
          <w:sz w:val="28"/>
          <w:szCs w:val="28"/>
        </w:rPr>
        <w:t xml:space="preserve"> </w:t>
      </w:r>
      <w:r w:rsidRPr="009B0A81">
        <w:rPr>
          <w:rFonts w:ascii="Times New Roman" w:hAnsi="Times New Roman" w:cs="Times New Roman"/>
          <w:sz w:val="28"/>
          <w:szCs w:val="28"/>
        </w:rPr>
        <w:t>8].</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Чеченской республике уровень смертности от ССЗ ниже, чем в среднем по России. В 2015 году умерших от ССЗ было 918 ч</w:t>
      </w:r>
      <w:r w:rsidR="003E37F6" w:rsidRPr="009B0A81">
        <w:rPr>
          <w:rFonts w:ascii="Times New Roman" w:hAnsi="Times New Roman" w:cs="Times New Roman"/>
          <w:sz w:val="28"/>
          <w:szCs w:val="28"/>
        </w:rPr>
        <w:t>елоовек, в т.ч. от ОКС – 305</w:t>
      </w:r>
      <w:r w:rsidRPr="009B0A81">
        <w:rPr>
          <w:rFonts w:ascii="Times New Roman" w:hAnsi="Times New Roman" w:cs="Times New Roman"/>
          <w:sz w:val="28"/>
          <w:szCs w:val="28"/>
        </w:rPr>
        <w:t xml:space="preserve"> [2]</w:t>
      </w:r>
      <w:r w:rsidR="003E37F6" w:rsidRPr="009B0A81">
        <w:rPr>
          <w:rFonts w:ascii="Times New Roman" w:hAnsi="Times New Roman" w:cs="Times New Roman"/>
          <w:sz w:val="28"/>
          <w:szCs w:val="28"/>
        </w:rPr>
        <w:t>.</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По данным российского Регистра ОКС почти у половины больных с острой коронарной недостаточностью первым проявлением ИБС является инфаркт миокарда [1,</w:t>
      </w:r>
      <w:r w:rsidR="003E37F6" w:rsidRPr="009B0A81">
        <w:rPr>
          <w:rFonts w:ascii="Times New Roman" w:hAnsi="Times New Roman" w:cs="Times New Roman"/>
          <w:sz w:val="28"/>
          <w:szCs w:val="28"/>
        </w:rPr>
        <w:t xml:space="preserve"> </w:t>
      </w:r>
      <w:r w:rsidRPr="009B0A81">
        <w:rPr>
          <w:rFonts w:ascii="Times New Roman" w:hAnsi="Times New Roman" w:cs="Times New Roman"/>
          <w:sz w:val="28"/>
          <w:szCs w:val="28"/>
        </w:rPr>
        <w:t>2,</w:t>
      </w:r>
      <w:r w:rsidR="003E37F6" w:rsidRPr="009B0A81">
        <w:rPr>
          <w:rFonts w:ascii="Times New Roman" w:hAnsi="Times New Roman" w:cs="Times New Roman"/>
          <w:sz w:val="28"/>
          <w:szCs w:val="28"/>
        </w:rPr>
        <w:t xml:space="preserve"> </w:t>
      </w:r>
      <w:r w:rsidRPr="009B0A81">
        <w:rPr>
          <w:rFonts w:ascii="Times New Roman" w:hAnsi="Times New Roman" w:cs="Times New Roman"/>
          <w:sz w:val="28"/>
          <w:szCs w:val="28"/>
        </w:rPr>
        <w:t>8].</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Известно, что на догоспитальном этапе умирает 33% больных с ОИМ, 12% больных с ОИМ умирает в стационаре, 40% больных умирает в течение первого года после перенесенного ИМ. Госпитальная летальность выше у больных с ИМПSТ, чем  у больных с ОКС БПSТ (7% против 5% соответственно) [6,</w:t>
      </w:r>
      <w:r w:rsidR="003E37F6" w:rsidRPr="009B0A81">
        <w:rPr>
          <w:rFonts w:ascii="Times New Roman" w:hAnsi="Times New Roman" w:cs="Times New Roman"/>
          <w:sz w:val="28"/>
          <w:szCs w:val="28"/>
        </w:rPr>
        <w:t xml:space="preserve"> </w:t>
      </w:r>
      <w:r w:rsidRPr="009B0A81">
        <w:rPr>
          <w:rFonts w:ascii="Times New Roman" w:hAnsi="Times New Roman" w:cs="Times New Roman"/>
          <w:sz w:val="28"/>
          <w:szCs w:val="28"/>
        </w:rPr>
        <w:t>12</w:t>
      </w:r>
      <w:r w:rsidR="003E37F6" w:rsidRPr="009B0A81">
        <w:rPr>
          <w:rFonts w:ascii="Times New Roman" w:hAnsi="Times New Roman" w:cs="Times New Roman"/>
          <w:sz w:val="28"/>
          <w:szCs w:val="28"/>
        </w:rPr>
        <w:t>]/</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Основными этапами лечения больных ИБС являются:</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Коррекция факторов риска,</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Консервативная медикаментозная терапия (ацетилсалициловая терапия, антиангинальные препараты, статины, ингибиторы АПФ и др.).</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Хирургические методы лечения (баллонная ангиопластика, стентирование и шунтирование коронарных артерий).</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Эффективность медицинской помощи пациентам с острым коронарным синдромом обусловлена преемственностью следующих </w:t>
      </w:r>
      <w:r w:rsidRPr="009B0A81">
        <w:rPr>
          <w:rFonts w:ascii="Times New Roman" w:hAnsi="Times New Roman" w:cs="Times New Roman"/>
          <w:sz w:val="28"/>
          <w:szCs w:val="28"/>
        </w:rPr>
        <w:lastRenderedPageBreak/>
        <w:t>этапов:</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Первый этап – скорой медицинской помощи (СМП);</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Второй этап  – госпитальный; БИТ, кардиологические отделения; специализированные отделения с возможностью оказания высокотехнологической помощи;</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Третий этап – амбулаторно-поликлинический.</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Оказание помощи больным с ОКС службой СМП осуществляется общепрофильными бригадами СМП по территориальному принципу.</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Служба СМП в Грозном представлена: Центральная станцией СМП, и три подстанции: Заводская, Старопромысловская, Октябрьской. 20 фельдшерско-врачебных бригад. Реанимобиль.</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Профильные кардиологические отделения имеют в своем составе: 410 кардиологических коек, из них 105</w:t>
      </w:r>
      <w:r w:rsidR="003E37F6"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 районные, 135 – городские, 170- республиканские</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 2013 г в Чеченской Республике организованы первичные сосудистые центры на базе Урус-Мартановской ЦРБ, Гудермесской ЦРБ и региональный СЦ  на базе РКБСМП г. Грозного, где осуществляется ЧКВ с ангиопластикой коронарных артерий.</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Амбулаторно-поликлиническая помощь в Грозном осуществляется кардиологами и врачами общего профиля.</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Ключевым фактором, влияющим на эффективность реперфузионного вмешательства, является время.</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Эффективность ЧКВ в снижении летальности от ОКС зависит от времени задержки первичного ЧКВ или времени «симптом-баллон», которое определяется как время от возникновения первых симптомов до восстановления антеградного кровотока в симптом –</w:t>
      </w:r>
      <w:r w:rsidR="003E37F6" w:rsidRPr="009B0A81">
        <w:rPr>
          <w:rFonts w:ascii="Times New Roman" w:hAnsi="Times New Roman" w:cs="Times New Roman"/>
          <w:sz w:val="28"/>
          <w:szCs w:val="28"/>
        </w:rPr>
        <w:t xml:space="preserve"> </w:t>
      </w:r>
      <w:r w:rsidRPr="009B0A81">
        <w:rPr>
          <w:rFonts w:ascii="Times New Roman" w:hAnsi="Times New Roman" w:cs="Times New Roman"/>
          <w:sz w:val="28"/>
          <w:szCs w:val="28"/>
        </w:rPr>
        <w:t>зависимой артерии после раздувания баллона [10,</w:t>
      </w:r>
      <w:r w:rsidR="003E37F6" w:rsidRPr="009B0A81">
        <w:rPr>
          <w:rFonts w:ascii="Times New Roman" w:hAnsi="Times New Roman" w:cs="Times New Roman"/>
          <w:sz w:val="28"/>
          <w:szCs w:val="28"/>
        </w:rPr>
        <w:t xml:space="preserve"> </w:t>
      </w:r>
      <w:r w:rsidRPr="009B0A81">
        <w:rPr>
          <w:rFonts w:ascii="Times New Roman" w:hAnsi="Times New Roman" w:cs="Times New Roman"/>
          <w:sz w:val="28"/>
          <w:szCs w:val="28"/>
        </w:rPr>
        <w:t>11]. Первичное ЧКВ у больных с ИМпST должно быть проведено в первые 12 ч от начала заболевания, и в первые 120 мин от момента первого врачебного контакта опытным врачом-ангиохирургом [9,</w:t>
      </w:r>
      <w:r w:rsidR="003E37F6" w:rsidRPr="009B0A81">
        <w:rPr>
          <w:rFonts w:ascii="Times New Roman" w:hAnsi="Times New Roman" w:cs="Times New Roman"/>
          <w:sz w:val="28"/>
          <w:szCs w:val="28"/>
        </w:rPr>
        <w:t xml:space="preserve"> </w:t>
      </w:r>
      <w:r w:rsidRPr="009B0A81">
        <w:rPr>
          <w:rFonts w:ascii="Times New Roman" w:hAnsi="Times New Roman" w:cs="Times New Roman"/>
          <w:sz w:val="28"/>
          <w:szCs w:val="28"/>
        </w:rPr>
        <w:t>10].</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lang w:val="en-US"/>
        </w:rPr>
        <w:lastRenderedPageBreak/>
        <w:t>Steg</w:t>
      </w:r>
      <w:r w:rsidRPr="009B0A81">
        <w:rPr>
          <w:rFonts w:ascii="Times New Roman" w:hAnsi="Times New Roman" w:cs="Times New Roman"/>
          <w:sz w:val="28"/>
          <w:szCs w:val="28"/>
        </w:rPr>
        <w:t xml:space="preserve"> </w:t>
      </w:r>
      <w:r w:rsidRPr="009B0A81">
        <w:rPr>
          <w:rFonts w:ascii="Times New Roman" w:hAnsi="Times New Roman" w:cs="Times New Roman"/>
          <w:sz w:val="28"/>
          <w:szCs w:val="28"/>
          <w:lang w:val="en-US"/>
        </w:rPr>
        <w:t>H</w:t>
      </w:r>
      <w:r w:rsidRPr="009B0A81">
        <w:rPr>
          <w:rFonts w:ascii="Times New Roman" w:hAnsi="Times New Roman" w:cs="Times New Roman"/>
          <w:sz w:val="28"/>
          <w:szCs w:val="28"/>
        </w:rPr>
        <w:t>. И соавторы в Европейский рекомендациях по лечению больных ИМп</w:t>
      </w:r>
      <w:r w:rsidRPr="009B0A81">
        <w:rPr>
          <w:rFonts w:ascii="Times New Roman" w:hAnsi="Times New Roman" w:cs="Times New Roman"/>
          <w:sz w:val="28"/>
          <w:szCs w:val="28"/>
          <w:lang w:val="en-US"/>
        </w:rPr>
        <w:t>ST</w:t>
      </w:r>
      <w:r w:rsidRPr="009B0A81">
        <w:rPr>
          <w:rFonts w:ascii="Times New Roman" w:hAnsi="Times New Roman" w:cs="Times New Roman"/>
          <w:sz w:val="28"/>
          <w:szCs w:val="28"/>
        </w:rPr>
        <w:t xml:space="preserve"> при описании промежутка времени от начала симптомов до установки баллона предложили придерживаться следующих временных интервалов [10]:</w:t>
      </w:r>
    </w:p>
    <w:p w:rsidR="00E15762" w:rsidRPr="009B0A81" w:rsidRDefault="00E15762" w:rsidP="002A486B">
      <w:pPr>
        <w:widowControl w:val="0"/>
        <w:numPr>
          <w:ilvl w:val="0"/>
          <w:numId w:val="7"/>
        </w:numPr>
        <w:spacing w:after="0" w:line="360" w:lineRule="auto"/>
        <w:jc w:val="both"/>
        <w:rPr>
          <w:rFonts w:ascii="Times New Roman" w:hAnsi="Times New Roman" w:cs="Times New Roman"/>
          <w:sz w:val="28"/>
          <w:szCs w:val="28"/>
        </w:rPr>
      </w:pPr>
      <w:r w:rsidRPr="009B0A81">
        <w:rPr>
          <w:rFonts w:ascii="Times New Roman" w:hAnsi="Times New Roman" w:cs="Times New Roman"/>
          <w:sz w:val="28"/>
          <w:szCs w:val="28"/>
        </w:rPr>
        <w:t>время от начала симптомов до звонка в службу СМП 50-60 минут</w:t>
      </w:r>
    </w:p>
    <w:p w:rsidR="00E15762" w:rsidRPr="009B0A81" w:rsidRDefault="00E15762" w:rsidP="002A486B">
      <w:pPr>
        <w:widowControl w:val="0"/>
        <w:numPr>
          <w:ilvl w:val="0"/>
          <w:numId w:val="7"/>
        </w:numPr>
        <w:spacing w:after="0" w:line="360" w:lineRule="auto"/>
        <w:jc w:val="both"/>
        <w:rPr>
          <w:rFonts w:ascii="Times New Roman" w:hAnsi="Times New Roman" w:cs="Times New Roman"/>
          <w:sz w:val="28"/>
          <w:szCs w:val="28"/>
        </w:rPr>
      </w:pPr>
      <w:r w:rsidRPr="009B0A81">
        <w:rPr>
          <w:rFonts w:ascii="Times New Roman" w:hAnsi="Times New Roman" w:cs="Times New Roman"/>
          <w:sz w:val="28"/>
          <w:szCs w:val="28"/>
        </w:rPr>
        <w:t>звонок в службу СМП</w:t>
      </w:r>
      <w:r w:rsidR="00632E4B" w:rsidRPr="009B0A81">
        <w:rPr>
          <w:rFonts w:ascii="Times New Roman" w:hAnsi="Times New Roman" w:cs="Times New Roman"/>
          <w:sz w:val="28"/>
          <w:szCs w:val="28"/>
        </w:rPr>
        <w:t xml:space="preserve"> –</w:t>
      </w:r>
      <w:r w:rsidRPr="009B0A81">
        <w:rPr>
          <w:rFonts w:ascii="Times New Roman" w:hAnsi="Times New Roman" w:cs="Times New Roman"/>
          <w:sz w:val="28"/>
          <w:szCs w:val="28"/>
        </w:rPr>
        <w:t xml:space="preserve"> первый медицинский контакт 10-20 минут</w:t>
      </w:r>
    </w:p>
    <w:p w:rsidR="00E15762" w:rsidRPr="009B0A81" w:rsidRDefault="00E15762" w:rsidP="002A486B">
      <w:pPr>
        <w:widowControl w:val="0"/>
        <w:numPr>
          <w:ilvl w:val="0"/>
          <w:numId w:val="7"/>
        </w:numPr>
        <w:spacing w:after="0" w:line="360" w:lineRule="auto"/>
        <w:jc w:val="both"/>
        <w:rPr>
          <w:rFonts w:ascii="Times New Roman" w:hAnsi="Times New Roman" w:cs="Times New Roman"/>
          <w:sz w:val="28"/>
          <w:szCs w:val="28"/>
        </w:rPr>
      </w:pPr>
      <w:r w:rsidRPr="009B0A81">
        <w:rPr>
          <w:rFonts w:ascii="Times New Roman" w:hAnsi="Times New Roman" w:cs="Times New Roman"/>
          <w:sz w:val="28"/>
          <w:szCs w:val="28"/>
        </w:rPr>
        <w:t>первый медицинский контакт – прибытие в ЧКВ центр 20-30 минут</w:t>
      </w:r>
    </w:p>
    <w:p w:rsidR="00E15762" w:rsidRPr="009B0A81" w:rsidRDefault="00E15762" w:rsidP="002A486B">
      <w:pPr>
        <w:widowControl w:val="0"/>
        <w:numPr>
          <w:ilvl w:val="0"/>
          <w:numId w:val="7"/>
        </w:numPr>
        <w:spacing w:after="0" w:line="360" w:lineRule="auto"/>
        <w:jc w:val="both"/>
        <w:rPr>
          <w:rFonts w:ascii="Times New Roman" w:hAnsi="Times New Roman" w:cs="Times New Roman"/>
          <w:sz w:val="28"/>
          <w:szCs w:val="28"/>
        </w:rPr>
      </w:pPr>
      <w:r w:rsidRPr="009B0A81">
        <w:rPr>
          <w:rFonts w:ascii="Times New Roman" w:hAnsi="Times New Roman" w:cs="Times New Roman"/>
          <w:sz w:val="28"/>
          <w:szCs w:val="28"/>
        </w:rPr>
        <w:t>время «дверь-баллон» 60-90  минут</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Итого, время «симптом-баллон» </w:t>
      </w:r>
      <w:r w:rsidR="00632E4B" w:rsidRPr="009B0A81">
        <w:rPr>
          <w:rFonts w:ascii="Times New Roman" w:hAnsi="Times New Roman" w:cs="Times New Roman"/>
          <w:sz w:val="28"/>
          <w:szCs w:val="28"/>
        </w:rPr>
        <w:t>–</w:t>
      </w:r>
      <w:r w:rsidRPr="009B0A81">
        <w:rPr>
          <w:rFonts w:ascii="Times New Roman" w:hAnsi="Times New Roman" w:cs="Times New Roman"/>
          <w:sz w:val="28"/>
          <w:szCs w:val="28"/>
        </w:rPr>
        <w:t xml:space="preserve"> 120-200 минут.</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Однако в каждом временном интервале, возможны задержки, препятствующие раннему проведению первичной ЧКВ.</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На первом этапе основными причинами подобной задержки являются: низкая информированность населения, ожидание плановой консультации лечащего врач, отсутствие единого номера службы СМП. Таким образом, для устранения задержки необходимо проводить повышение осведомленности населения о симптомах инфаркта миокарда, о необходимости срочного обращения именно в службу СМП при болях в грудной клетке.</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Для предотвращения задержки на втором этапе необходимо расширять службу СМП, обеспечивать ее доступность в удаленных населенных пунктах, улучшать техническую оснащенность, повышать квалификацию диспетчера и выездной бригады.</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На третьем этапе необходимо разрабатывать маршруты госпитализации больных напрямую в ПСЦ, минуя ближайшие лечебные учреждения, не оснащенные рентгеноперационными. Желательно, также предварительное уведомление о госпитализации пациента с ОКС. В том случае, если госпитализация в ПСЦ для проведения ЧКВ не укладывается в предполагаемый временной интервал, необходимо проведение </w:t>
      </w:r>
      <w:r w:rsidRPr="009B0A81">
        <w:rPr>
          <w:rFonts w:ascii="Times New Roman" w:hAnsi="Times New Roman" w:cs="Times New Roman"/>
          <w:sz w:val="28"/>
          <w:szCs w:val="28"/>
        </w:rPr>
        <w:lastRenderedPageBreak/>
        <w:t>догоспитальной ТЛТ.</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исследованиях, посвященных изучению эффективности догоспитального тромболизиса, было показано, что при проведении его больным с ИМпST госпитальная смертность составила 3,3%, тогда как при проведении ТЛТ в стационаре – 8%, а при отсутствии реперфузионной терапии – 12,2%. Соответственно однолетняя выживаемость больных составила: 94, 89 и 79% [4,</w:t>
      </w:r>
      <w:r w:rsidR="00632E4B" w:rsidRPr="009B0A81">
        <w:rPr>
          <w:rFonts w:ascii="Times New Roman" w:hAnsi="Times New Roman" w:cs="Times New Roman"/>
          <w:sz w:val="28"/>
          <w:szCs w:val="28"/>
        </w:rPr>
        <w:t xml:space="preserve"> </w:t>
      </w:r>
      <w:r w:rsidRPr="009B0A81">
        <w:rPr>
          <w:rFonts w:ascii="Times New Roman" w:hAnsi="Times New Roman" w:cs="Times New Roman"/>
          <w:sz w:val="28"/>
          <w:szCs w:val="28"/>
        </w:rPr>
        <w:t>12].</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Грозном за 9 месяцев 2016 г. на догоспитальном этапе было выполнено 16 тромболизисов (в 2015 году – всего 5).</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За период на август 2016 г. бригадами СМП был госпитализирован в профильные стационары 1802  пациента с ОКСп</w:t>
      </w:r>
      <w:r w:rsidRPr="009B0A81">
        <w:rPr>
          <w:rFonts w:ascii="Times New Roman" w:hAnsi="Times New Roman" w:cs="Times New Roman"/>
          <w:sz w:val="28"/>
          <w:szCs w:val="28"/>
          <w:lang w:val="en-US"/>
        </w:rPr>
        <w:t>ST</w:t>
      </w:r>
      <w:r w:rsidRPr="009B0A81">
        <w:rPr>
          <w:rFonts w:ascii="Times New Roman" w:hAnsi="Times New Roman" w:cs="Times New Roman"/>
          <w:sz w:val="28"/>
          <w:szCs w:val="28"/>
        </w:rPr>
        <w:t xml:space="preserve"> (2015 г – 1687 человек)</w:t>
      </w:r>
    </w:p>
    <w:p w:rsidR="00E15762" w:rsidRPr="009B0A81" w:rsidRDefault="00632E4B"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Среднее время «симптом-</w:t>
      </w:r>
      <w:r w:rsidR="00E15762" w:rsidRPr="009B0A81">
        <w:rPr>
          <w:rFonts w:ascii="Times New Roman" w:hAnsi="Times New Roman" w:cs="Times New Roman"/>
          <w:sz w:val="28"/>
          <w:szCs w:val="28"/>
        </w:rPr>
        <w:t xml:space="preserve">звонок СМП» </w:t>
      </w:r>
      <w:r w:rsidR="00512B9A" w:rsidRPr="009B0A81">
        <w:rPr>
          <w:rFonts w:ascii="Times New Roman" w:hAnsi="Times New Roman" w:cs="Times New Roman"/>
          <w:sz w:val="28"/>
          <w:szCs w:val="28"/>
        </w:rPr>
        <w:t>–</w:t>
      </w:r>
      <w:r w:rsidR="00E15762" w:rsidRPr="009B0A81">
        <w:rPr>
          <w:rFonts w:ascii="Times New Roman" w:hAnsi="Times New Roman" w:cs="Times New Roman"/>
          <w:sz w:val="28"/>
          <w:szCs w:val="28"/>
        </w:rPr>
        <w:t xml:space="preserve"> 40 мин</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Среднее время «медицинский контакт – прибытие ПСО» – 37 мин</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 Среднее время «звонок СМП – баллон» </w:t>
      </w:r>
      <w:r w:rsidR="00512B9A" w:rsidRPr="009B0A81">
        <w:rPr>
          <w:rFonts w:ascii="Times New Roman" w:hAnsi="Times New Roman" w:cs="Times New Roman"/>
          <w:sz w:val="28"/>
          <w:szCs w:val="28"/>
        </w:rPr>
        <w:t>–</w:t>
      </w:r>
      <w:r w:rsidRPr="009B0A81">
        <w:rPr>
          <w:rFonts w:ascii="Times New Roman" w:hAnsi="Times New Roman" w:cs="Times New Roman"/>
          <w:sz w:val="28"/>
          <w:szCs w:val="28"/>
        </w:rPr>
        <w:t xml:space="preserve"> 200 мин</w:t>
      </w:r>
    </w:p>
    <w:p w:rsidR="00E15762" w:rsidRPr="009B0A81" w:rsidRDefault="00E15762" w:rsidP="003E37F6">
      <w:pPr>
        <w:widowControl w:val="0"/>
        <w:spacing w:after="0" w:line="360" w:lineRule="auto"/>
        <w:ind w:firstLine="709"/>
        <w:jc w:val="both"/>
        <w:rPr>
          <w:rFonts w:ascii="Times New Roman" w:hAnsi="Times New Roman" w:cs="Times New Roman"/>
          <w:b/>
          <w:sz w:val="28"/>
          <w:szCs w:val="28"/>
        </w:rPr>
      </w:pPr>
      <w:r w:rsidRPr="009B0A81">
        <w:rPr>
          <w:rFonts w:ascii="Times New Roman" w:hAnsi="Times New Roman" w:cs="Times New Roman"/>
          <w:sz w:val="28"/>
          <w:szCs w:val="28"/>
        </w:rPr>
        <w:t xml:space="preserve">Чтобы выполнить всем больным с ИМпST первичное ЧКВ необходимо создать в большом количестве медицинских учреждений дорогостоящую круглосуточную службу с наличием специального оборудования и высококвалифицированного персонала. Все лечебные учреждения, имеющие возможность выполнить вмешательство на коронарных артериях: РКБСМП, РКГВВ, РКБ, </w:t>
      </w:r>
      <w:r w:rsidR="00632E4B" w:rsidRPr="009B0A81">
        <w:rPr>
          <w:rFonts w:ascii="Times New Roman" w:hAnsi="Times New Roman" w:cs="Times New Roman"/>
          <w:sz w:val="28"/>
          <w:szCs w:val="28"/>
        </w:rPr>
        <w:t>–</w:t>
      </w:r>
      <w:r w:rsidRPr="009B0A81">
        <w:rPr>
          <w:rFonts w:ascii="Times New Roman" w:hAnsi="Times New Roman" w:cs="Times New Roman"/>
          <w:sz w:val="28"/>
          <w:szCs w:val="28"/>
        </w:rPr>
        <w:t xml:space="preserve"> располагаются в Грозном. Однако не из всех районов можно провести транспортировку в данные лечебные учреждения в рекомендованные сроки.</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 таких случаях методом выбора реперфузионной терапии остается тромболитическая терапия, которая должна быть проведена всем пациентам с ИМпST в первые 12 ч от начала заболевания. Недостатком ТЛТ является ограниченная эффективность, наличие противопоказаний к ее применению и риск геморрагических осложнений. Однако, простота проведения тромболитической терапии, относительно невысокая стоимость, возможность ее применения в любом стационаре, являются ее существенными плюсами.</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lastRenderedPageBreak/>
        <w:t>В кардиологические отделения районных клиник ЧР в первые 12 часов было госпитализировано 64 пациента с ИМп</w:t>
      </w:r>
      <w:r w:rsidRPr="009B0A81">
        <w:rPr>
          <w:rFonts w:ascii="Times New Roman" w:hAnsi="Times New Roman" w:cs="Times New Roman"/>
          <w:sz w:val="28"/>
          <w:szCs w:val="28"/>
          <w:lang w:val="en-US"/>
        </w:rPr>
        <w:t>ST</w:t>
      </w:r>
      <w:r w:rsidRPr="009B0A81">
        <w:rPr>
          <w:rFonts w:ascii="Times New Roman" w:hAnsi="Times New Roman" w:cs="Times New Roman"/>
          <w:sz w:val="28"/>
          <w:szCs w:val="28"/>
        </w:rPr>
        <w:t>, 35 из них было переведено в Республиканский сосудистый центр для выполнения первичной ЧКВ.</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Баллонная ангиопластика со стентированием инфаркт-связанной коронарной артерии </w:t>
      </w:r>
      <w:r w:rsidR="00AC58B6" w:rsidRPr="009B0A81">
        <w:rPr>
          <w:rFonts w:ascii="Times New Roman" w:hAnsi="Times New Roman" w:cs="Times New Roman"/>
          <w:sz w:val="28"/>
          <w:szCs w:val="28"/>
        </w:rPr>
        <w:t>–</w:t>
      </w:r>
      <w:r w:rsidRPr="009B0A81">
        <w:rPr>
          <w:rFonts w:ascii="Times New Roman" w:hAnsi="Times New Roman" w:cs="Times New Roman"/>
          <w:sz w:val="28"/>
          <w:szCs w:val="28"/>
        </w:rPr>
        <w:t xml:space="preserve"> первичное (ЧКВ) - является ведущим методом реваскуляризации у больных ишемической болезнью сердца. Механическая реканализация является более предпочтительной по сравнению с тромболитической терапией: с большей частотой приводит к восстановлению проходимости коронарных артерий и к нормальному антеградному кровотоку, имеет меньшую частоту реокклюзий и геморрагических осложнений.</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С каждым годом число инвазивных вмешательств прогрессивно растет. В 2015 г только в РКБСМП выполнено более 400 КАГ  со стентированием коронарных артерий (126 ЧКВ). Из них – около 56 – плановых, остальные экстренные ЧКВ.</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За 2016  года всего пролечено около 1802 пациента с ОКС. Среди пациентов с ОКС преобладали пациенты с нестабильной стенокардией (1466 человек), на втором месте были пациенты с ОИМ с подъемом сегмента ST (336 человек). Однако, в первые 12 часов число ангиопластик составило 138, в т.</w:t>
      </w:r>
      <w:r w:rsidR="00404715" w:rsidRPr="009B0A81">
        <w:rPr>
          <w:rFonts w:ascii="Times New Roman" w:hAnsi="Times New Roman" w:cs="Times New Roman"/>
          <w:sz w:val="28"/>
          <w:szCs w:val="28"/>
        </w:rPr>
        <w:t xml:space="preserve"> </w:t>
      </w:r>
      <w:r w:rsidRPr="009B0A81">
        <w:rPr>
          <w:rFonts w:ascii="Times New Roman" w:hAnsi="Times New Roman" w:cs="Times New Roman"/>
          <w:sz w:val="28"/>
          <w:szCs w:val="28"/>
        </w:rPr>
        <w:t>м числе ОКСп</w:t>
      </w:r>
      <w:r w:rsidRPr="009B0A81">
        <w:rPr>
          <w:rFonts w:ascii="Times New Roman" w:hAnsi="Times New Roman" w:cs="Times New Roman"/>
          <w:sz w:val="28"/>
          <w:szCs w:val="28"/>
          <w:lang w:val="en-US"/>
        </w:rPr>
        <w:t>ST</w:t>
      </w:r>
      <w:r w:rsidRPr="009B0A81">
        <w:rPr>
          <w:rFonts w:ascii="Times New Roman" w:hAnsi="Times New Roman" w:cs="Times New Roman"/>
          <w:sz w:val="28"/>
          <w:szCs w:val="28"/>
        </w:rPr>
        <w:t xml:space="preserve"> – 64, ОКСбп</w:t>
      </w:r>
      <w:r w:rsidRPr="009B0A81">
        <w:rPr>
          <w:rFonts w:ascii="Times New Roman" w:hAnsi="Times New Roman" w:cs="Times New Roman"/>
          <w:sz w:val="28"/>
          <w:szCs w:val="28"/>
          <w:lang w:val="en-US"/>
        </w:rPr>
        <w:t>ST</w:t>
      </w:r>
      <w:r w:rsidRPr="009B0A81">
        <w:rPr>
          <w:rFonts w:ascii="Times New Roman" w:hAnsi="Times New Roman" w:cs="Times New Roman"/>
          <w:sz w:val="28"/>
          <w:szCs w:val="28"/>
        </w:rPr>
        <w:t xml:space="preserve"> – 74.</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Организация медицинской помощи на амбулаторно-поликлиническом уровне в районе осуществляется кардиологом городских и районных поликлиник и участковой сетью.</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На амбулаторном этапе </w:t>
      </w:r>
      <w:r w:rsidRPr="009B0A81">
        <w:rPr>
          <w:rFonts w:ascii="Times New Roman" w:hAnsi="Times New Roman" w:cs="Times New Roman"/>
          <w:bCs/>
          <w:sz w:val="28"/>
          <w:szCs w:val="28"/>
        </w:rPr>
        <w:t>особое внимание уделяется вторичной профилактике и кардиореабилитации</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Врач-кардиолог поликлиники:</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 Организует </w:t>
      </w:r>
      <w:r w:rsidRPr="009B0A81">
        <w:rPr>
          <w:rFonts w:ascii="Times New Roman" w:hAnsi="Times New Roman" w:cs="Times New Roman"/>
          <w:bCs/>
          <w:sz w:val="28"/>
          <w:szCs w:val="28"/>
        </w:rPr>
        <w:t>своевременное направление пациентов на  обследование (в т.ч. инвазивное) и лечение;</w:t>
      </w:r>
    </w:p>
    <w:p w:rsidR="00E15762" w:rsidRPr="009B0A81" w:rsidRDefault="00E15762" w:rsidP="003E37F6">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sz w:val="28"/>
          <w:szCs w:val="28"/>
        </w:rPr>
        <w:t>- В</w:t>
      </w:r>
      <w:r w:rsidRPr="009B0A81">
        <w:rPr>
          <w:rFonts w:ascii="Times New Roman" w:hAnsi="Times New Roman" w:cs="Times New Roman"/>
          <w:bCs/>
          <w:sz w:val="28"/>
          <w:szCs w:val="28"/>
        </w:rPr>
        <w:t xml:space="preserve">едение регистров пациентов, перенесших ОКС, для обеспечения </w:t>
      </w:r>
      <w:r w:rsidRPr="009B0A81">
        <w:rPr>
          <w:rFonts w:ascii="Times New Roman" w:hAnsi="Times New Roman" w:cs="Times New Roman"/>
          <w:bCs/>
          <w:sz w:val="28"/>
          <w:szCs w:val="28"/>
        </w:rPr>
        <w:lastRenderedPageBreak/>
        <w:t>преемственности на стационарном и амбулаторном этапах;</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Осуществляет контроль диспансеризации больных после стационара,</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xml:space="preserve">- Проводит анализ распространенности болезней системы кровообращения на своем участке, </w:t>
      </w:r>
      <w:r w:rsidR="00AC58B6" w:rsidRPr="009B0A81">
        <w:rPr>
          <w:rFonts w:ascii="Times New Roman" w:hAnsi="Times New Roman" w:cs="Times New Roman"/>
          <w:sz w:val="28"/>
          <w:szCs w:val="28"/>
        </w:rPr>
        <w:t>–</w:t>
      </w:r>
      <w:r w:rsidRPr="009B0A81">
        <w:rPr>
          <w:rFonts w:ascii="Times New Roman" w:hAnsi="Times New Roman" w:cs="Times New Roman"/>
          <w:sz w:val="28"/>
          <w:szCs w:val="28"/>
        </w:rPr>
        <w:t xml:space="preserve"> Формирует диспансерные группы, оценивает качество диспансеризации больных и правильность ведения документации,</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bCs/>
          <w:sz w:val="28"/>
          <w:szCs w:val="28"/>
        </w:rPr>
        <w:t>- Назначение медикаментозной терапии на основе доказательной медицины с контролем достижения целевых показателей (артериальное давление, липиды крови, глюкоза крови и других)</w:t>
      </w:r>
      <w:r w:rsidRPr="009B0A81">
        <w:rPr>
          <w:rFonts w:ascii="Times New Roman" w:hAnsi="Times New Roman" w:cs="Times New Roman"/>
          <w:sz w:val="28"/>
          <w:szCs w:val="28"/>
        </w:rPr>
        <w:t>;</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Организует и проводит работы по повышению квалификации врачей и среднего медицинского персонала по вопросам кардиологии,</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 Организует информационные школы для населения по первичной и вторичной профилактике сердечно-сосудистых заболеваний, организационные работы по профилактике и восстановительному лечению кардиологических больных,</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sz w:val="28"/>
          <w:szCs w:val="28"/>
        </w:rPr>
        <w:t>Заключение:</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bCs/>
          <w:sz w:val="28"/>
          <w:szCs w:val="28"/>
        </w:rPr>
        <w:t>С целью снижения смертности от сердечно-сосудистых заболеваний решающими факторами являются:</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bCs/>
          <w:sz w:val="28"/>
          <w:szCs w:val="28"/>
        </w:rPr>
        <w:t>- Экстренная медицинская помощь больным с острым коронарным синдромом</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bCs/>
          <w:sz w:val="28"/>
          <w:szCs w:val="28"/>
        </w:rPr>
        <w:t>- Первичная  и  вторичная  профилактика</w:t>
      </w:r>
    </w:p>
    <w:p w:rsidR="00E15762" w:rsidRPr="009B0A81" w:rsidRDefault="00E15762" w:rsidP="003E37F6">
      <w:pPr>
        <w:widowControl w:val="0"/>
        <w:spacing w:after="0" w:line="360" w:lineRule="auto"/>
        <w:ind w:firstLine="709"/>
        <w:jc w:val="both"/>
        <w:rPr>
          <w:rFonts w:ascii="Times New Roman" w:hAnsi="Times New Roman" w:cs="Times New Roman"/>
          <w:bCs/>
          <w:sz w:val="28"/>
          <w:szCs w:val="28"/>
        </w:rPr>
      </w:pPr>
      <w:r w:rsidRPr="009B0A81">
        <w:rPr>
          <w:rFonts w:ascii="Times New Roman" w:hAnsi="Times New Roman" w:cs="Times New Roman"/>
          <w:bCs/>
          <w:sz w:val="28"/>
          <w:szCs w:val="28"/>
        </w:rPr>
        <w:t>- Развитие  информационных  технологий</w:t>
      </w:r>
    </w:p>
    <w:p w:rsidR="00E15762" w:rsidRPr="009B0A81" w:rsidRDefault="00E15762" w:rsidP="003E37F6">
      <w:pPr>
        <w:widowControl w:val="0"/>
        <w:spacing w:after="0" w:line="360" w:lineRule="auto"/>
        <w:ind w:firstLine="709"/>
        <w:jc w:val="both"/>
        <w:rPr>
          <w:rFonts w:ascii="Times New Roman" w:hAnsi="Times New Roman" w:cs="Times New Roman"/>
          <w:sz w:val="28"/>
          <w:szCs w:val="28"/>
        </w:rPr>
      </w:pPr>
      <w:r w:rsidRPr="009B0A81">
        <w:rPr>
          <w:rFonts w:ascii="Times New Roman" w:hAnsi="Times New Roman" w:cs="Times New Roman"/>
          <w:bCs/>
          <w:sz w:val="28"/>
          <w:szCs w:val="28"/>
        </w:rPr>
        <w:t>Для этого:</w:t>
      </w:r>
    </w:p>
    <w:p w:rsidR="00E15762" w:rsidRPr="009B0A81" w:rsidRDefault="00E15762" w:rsidP="002A486B">
      <w:pPr>
        <w:pStyle w:val="a3"/>
        <w:widowControl w:val="0"/>
        <w:numPr>
          <w:ilvl w:val="0"/>
          <w:numId w:val="9"/>
        </w:numPr>
        <w:spacing w:line="360" w:lineRule="auto"/>
        <w:jc w:val="both"/>
        <w:rPr>
          <w:szCs w:val="28"/>
        </w:rPr>
      </w:pPr>
      <w:r w:rsidRPr="009B0A81">
        <w:rPr>
          <w:szCs w:val="28"/>
        </w:rPr>
        <w:t>Необходимо расширять сеть медицинских учреждений с наличием специального оборудования и высококвалифицированного персонала</w:t>
      </w:r>
    </w:p>
    <w:p w:rsidR="00E15762" w:rsidRPr="009B0A81" w:rsidRDefault="00E15762" w:rsidP="002A486B">
      <w:pPr>
        <w:pStyle w:val="a3"/>
        <w:widowControl w:val="0"/>
        <w:numPr>
          <w:ilvl w:val="0"/>
          <w:numId w:val="9"/>
        </w:numPr>
        <w:spacing w:line="360" w:lineRule="auto"/>
        <w:jc w:val="both"/>
        <w:rPr>
          <w:szCs w:val="28"/>
        </w:rPr>
      </w:pPr>
      <w:r w:rsidRPr="009B0A81">
        <w:rPr>
          <w:szCs w:val="28"/>
        </w:rPr>
        <w:t xml:space="preserve">Разработать маршрутизацию больных ОКС высокого сердечно-сосудистого риска в специализированные кардиологические отделения, где возможно проведение ранней инвазивной </w:t>
      </w:r>
      <w:r w:rsidRPr="009B0A81">
        <w:rPr>
          <w:szCs w:val="28"/>
        </w:rPr>
        <w:lastRenderedPageBreak/>
        <w:t>реперфузионной терапии.</w:t>
      </w:r>
    </w:p>
    <w:p w:rsidR="00E15762" w:rsidRPr="009B0A81" w:rsidRDefault="00E15762" w:rsidP="002A486B">
      <w:pPr>
        <w:pStyle w:val="a3"/>
        <w:widowControl w:val="0"/>
        <w:numPr>
          <w:ilvl w:val="0"/>
          <w:numId w:val="9"/>
        </w:numPr>
        <w:spacing w:line="360" w:lineRule="auto"/>
        <w:jc w:val="both"/>
        <w:rPr>
          <w:szCs w:val="28"/>
        </w:rPr>
      </w:pPr>
      <w:r w:rsidRPr="009B0A81">
        <w:rPr>
          <w:szCs w:val="28"/>
        </w:rPr>
        <w:t xml:space="preserve">Путем проведения выездных семинаров и школ по диагностике и лечению атеротромбоза увеличивать осведомленность и численность врачей, обученных стандартам диагностики и лечения ОКС </w:t>
      </w:r>
    </w:p>
    <w:p w:rsidR="00E15762" w:rsidRPr="009B0A81" w:rsidRDefault="00E15762" w:rsidP="002A486B">
      <w:pPr>
        <w:pStyle w:val="a3"/>
        <w:widowControl w:val="0"/>
        <w:numPr>
          <w:ilvl w:val="0"/>
          <w:numId w:val="9"/>
        </w:numPr>
        <w:spacing w:line="360" w:lineRule="auto"/>
        <w:jc w:val="both"/>
        <w:rPr>
          <w:szCs w:val="28"/>
        </w:rPr>
      </w:pPr>
      <w:r w:rsidRPr="009B0A81">
        <w:rPr>
          <w:szCs w:val="28"/>
        </w:rPr>
        <w:t>Назначение медикаментозной терапии на основе доказательной медицины с контролем достижения целевых показателей (артериальное давление, липиды крови, глюкоза крови и других);  а также длительная антитромбоцитарная терапия.</w:t>
      </w:r>
    </w:p>
    <w:p w:rsidR="00E15762" w:rsidRPr="009B0A81" w:rsidRDefault="00E15762" w:rsidP="002A486B">
      <w:pPr>
        <w:pStyle w:val="a3"/>
        <w:widowControl w:val="0"/>
        <w:numPr>
          <w:ilvl w:val="0"/>
          <w:numId w:val="9"/>
        </w:numPr>
        <w:spacing w:line="360" w:lineRule="auto"/>
        <w:jc w:val="both"/>
        <w:rPr>
          <w:szCs w:val="28"/>
        </w:rPr>
      </w:pPr>
      <w:r w:rsidRPr="009B0A81">
        <w:rPr>
          <w:szCs w:val="28"/>
        </w:rPr>
        <w:t xml:space="preserve">Организация кардиореабилитации больных,  перенесших инфаркт миокарда. </w:t>
      </w:r>
    </w:p>
    <w:p w:rsidR="003E37F6" w:rsidRPr="009B0A81" w:rsidRDefault="00E15762" w:rsidP="002A486B">
      <w:pPr>
        <w:pStyle w:val="a3"/>
        <w:widowControl w:val="0"/>
        <w:numPr>
          <w:ilvl w:val="0"/>
          <w:numId w:val="9"/>
        </w:numPr>
        <w:spacing w:line="360" w:lineRule="auto"/>
        <w:jc w:val="both"/>
        <w:rPr>
          <w:szCs w:val="28"/>
        </w:rPr>
      </w:pPr>
      <w:r w:rsidRPr="009B0A81">
        <w:rPr>
          <w:szCs w:val="28"/>
        </w:rPr>
        <w:t>Проведение занятий с пациентами в рамках школ позволит повысить приверженность пациентов к назначенному лечению</w:t>
      </w:r>
      <w:r w:rsidRPr="009B0A81">
        <w:rPr>
          <w:szCs w:val="28"/>
        </w:rPr>
        <w:br/>
      </w:r>
    </w:p>
    <w:p w:rsidR="00E15762" w:rsidRPr="009B0A81" w:rsidRDefault="003E37F6" w:rsidP="00AC58B6">
      <w:pPr>
        <w:pStyle w:val="a3"/>
        <w:widowControl w:val="0"/>
        <w:spacing w:line="360" w:lineRule="auto"/>
        <w:ind w:left="0"/>
        <w:jc w:val="center"/>
        <w:rPr>
          <w:szCs w:val="28"/>
        </w:rPr>
      </w:pPr>
      <w:r w:rsidRPr="009B0A81">
        <w:rPr>
          <w:b/>
          <w:szCs w:val="28"/>
        </w:rPr>
        <w:t>Л</w:t>
      </w:r>
      <w:r w:rsidR="00E15762" w:rsidRPr="009B0A81">
        <w:rPr>
          <w:b/>
          <w:szCs w:val="28"/>
        </w:rPr>
        <w:t>итератур</w:t>
      </w:r>
      <w:r w:rsidRPr="009B0A81">
        <w:rPr>
          <w:b/>
          <w:szCs w:val="28"/>
        </w:rPr>
        <w:t>а</w:t>
      </w:r>
      <w:r w:rsidR="00E15762" w:rsidRPr="009B0A81">
        <w:rPr>
          <w:b/>
          <w:szCs w:val="28"/>
        </w:rPr>
        <w:t>:</w:t>
      </w:r>
    </w:p>
    <w:p w:rsidR="00E15762" w:rsidRPr="009B0A81" w:rsidRDefault="00E15762" w:rsidP="003E37F6">
      <w:pPr>
        <w:widowControl w:val="0"/>
        <w:numPr>
          <w:ilvl w:val="0"/>
          <w:numId w:val="6"/>
        </w:numPr>
        <w:tabs>
          <w:tab w:val="clear" w:pos="720"/>
        </w:tabs>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sz w:val="24"/>
          <w:szCs w:val="24"/>
        </w:rPr>
        <w:t>Здравоохранение в России. Статистический сборник. Москва: Росстат, 2013. 380 с</w:t>
      </w:r>
    </w:p>
    <w:p w:rsidR="00E15762" w:rsidRPr="009B0A81" w:rsidRDefault="00E15762" w:rsidP="003E37F6">
      <w:pPr>
        <w:widowControl w:val="0"/>
        <w:numPr>
          <w:ilvl w:val="0"/>
          <w:numId w:val="6"/>
        </w:numPr>
        <w:tabs>
          <w:tab w:val="clear" w:pos="720"/>
        </w:tabs>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sz w:val="24"/>
          <w:szCs w:val="24"/>
        </w:rPr>
        <w:t>Интернет –ресурс http://www.gks.ru/free_doc/doc_2015/zdrav15.pdf</w:t>
      </w:r>
    </w:p>
    <w:p w:rsidR="00E15762" w:rsidRPr="009B0A81" w:rsidRDefault="00E15762" w:rsidP="003E37F6">
      <w:pPr>
        <w:widowControl w:val="0"/>
        <w:numPr>
          <w:ilvl w:val="0"/>
          <w:numId w:val="6"/>
        </w:numPr>
        <w:tabs>
          <w:tab w:val="clear" w:pos="720"/>
        </w:tabs>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sz w:val="24"/>
          <w:szCs w:val="24"/>
        </w:rPr>
        <w:t xml:space="preserve">Ганюков В.И. Организация быстрого доступа больных инфарктом миокарда с подъемом сегмента </w:t>
      </w:r>
      <w:r w:rsidRPr="009B0A81">
        <w:rPr>
          <w:rFonts w:ascii="Times New Roman" w:hAnsi="Times New Roman" w:cs="Times New Roman"/>
          <w:sz w:val="24"/>
          <w:szCs w:val="24"/>
          <w:lang w:val="en-US"/>
        </w:rPr>
        <w:t>ST</w:t>
      </w:r>
      <w:r w:rsidRPr="009B0A81">
        <w:rPr>
          <w:rFonts w:ascii="Times New Roman" w:hAnsi="Times New Roman" w:cs="Times New Roman"/>
          <w:sz w:val="24"/>
          <w:szCs w:val="24"/>
        </w:rPr>
        <w:t xml:space="preserve"> в центры первичного ЧКВ. /Комплексные проблемы сердечно-сосудистых заболеваний, 2013 г., с. 44-50 </w:t>
      </w:r>
    </w:p>
    <w:p w:rsidR="00E15762" w:rsidRPr="009B0A81" w:rsidRDefault="00E47D58" w:rsidP="003E37F6">
      <w:pPr>
        <w:widowControl w:val="0"/>
        <w:numPr>
          <w:ilvl w:val="0"/>
          <w:numId w:val="6"/>
        </w:numPr>
        <w:tabs>
          <w:tab w:val="clear" w:pos="720"/>
        </w:tabs>
        <w:spacing w:after="0" w:line="360" w:lineRule="auto"/>
        <w:ind w:left="1134" w:right="990"/>
        <w:jc w:val="both"/>
        <w:rPr>
          <w:rFonts w:ascii="Times New Roman" w:hAnsi="Times New Roman" w:cs="Times New Roman"/>
          <w:sz w:val="24"/>
          <w:szCs w:val="24"/>
        </w:rPr>
      </w:pPr>
      <w:hyperlink r:id="rId120" w:tgtFrame="_blank" w:history="1">
        <w:r w:rsidR="00E15762" w:rsidRPr="009B0A81">
          <w:rPr>
            <w:rStyle w:val="a6"/>
            <w:rFonts w:ascii="Times New Roman" w:hAnsi="Times New Roman" w:cs="Times New Roman"/>
            <w:color w:val="auto"/>
            <w:sz w:val="24"/>
            <w:szCs w:val="24"/>
            <w:u w:val="none"/>
          </w:rPr>
          <w:t>Гиляров М.Ю., Константинова Е.В. Преимущества фармакоинвазивного подхода с использованием тенектеплазы в лечении больных с острым коронарным синдромом // Трудный пациент. 2015. №4</w:t>
        </w:r>
      </w:hyperlink>
    </w:p>
    <w:p w:rsidR="00E15762" w:rsidRPr="009B0A81" w:rsidRDefault="00E15762" w:rsidP="003E37F6">
      <w:pPr>
        <w:widowControl w:val="0"/>
        <w:numPr>
          <w:ilvl w:val="0"/>
          <w:numId w:val="6"/>
        </w:numPr>
        <w:tabs>
          <w:tab w:val="clear" w:pos="720"/>
        </w:tabs>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bCs/>
          <w:sz w:val="24"/>
          <w:szCs w:val="24"/>
        </w:rPr>
        <w:t>Гайтукаева</w:t>
      </w:r>
      <w:r w:rsidRPr="009B0A81">
        <w:rPr>
          <w:rFonts w:ascii="Times New Roman" w:hAnsi="Times New Roman" w:cs="Times New Roman"/>
          <w:b/>
          <w:sz w:val="24"/>
          <w:szCs w:val="24"/>
        </w:rPr>
        <w:t> </w:t>
      </w:r>
      <w:r w:rsidRPr="009B0A81">
        <w:rPr>
          <w:rFonts w:ascii="Times New Roman" w:hAnsi="Times New Roman" w:cs="Times New Roman"/>
          <w:bCs/>
          <w:sz w:val="24"/>
          <w:szCs w:val="24"/>
        </w:rPr>
        <w:t>З.К</w:t>
      </w:r>
      <w:r w:rsidRPr="009B0A81">
        <w:rPr>
          <w:rFonts w:ascii="Times New Roman" w:hAnsi="Times New Roman" w:cs="Times New Roman"/>
          <w:b/>
          <w:sz w:val="24"/>
          <w:szCs w:val="24"/>
        </w:rPr>
        <w:t>.</w:t>
      </w:r>
      <w:r w:rsidRPr="009B0A81">
        <w:rPr>
          <w:rFonts w:ascii="Times New Roman" w:hAnsi="Times New Roman" w:cs="Times New Roman"/>
          <w:sz w:val="24"/>
          <w:szCs w:val="24"/>
        </w:rPr>
        <w:t xml:space="preserve"> Сравнительная оценка инструментальных методов исследования в диагностике немой ишемии миокарда: автореф. Дис. . Канд. Мед. Наук. М., 2007. - 132 с. </w:t>
      </w:r>
    </w:p>
    <w:p w:rsidR="00E15762" w:rsidRPr="009B0A81" w:rsidRDefault="00E15762" w:rsidP="003E37F6">
      <w:pPr>
        <w:widowControl w:val="0"/>
        <w:numPr>
          <w:ilvl w:val="0"/>
          <w:numId w:val="5"/>
        </w:numPr>
        <w:spacing w:after="0" w:line="360" w:lineRule="auto"/>
        <w:ind w:left="1134" w:right="990"/>
        <w:jc w:val="both"/>
        <w:rPr>
          <w:rFonts w:ascii="Times New Roman" w:hAnsi="Times New Roman" w:cs="Times New Roman"/>
          <w:sz w:val="24"/>
          <w:szCs w:val="24"/>
        </w:rPr>
      </w:pPr>
      <w:r w:rsidRPr="009B0A81">
        <w:rPr>
          <w:rFonts w:ascii="Times New Roman" w:hAnsi="Times New Roman" w:cs="Times New Roman"/>
          <w:sz w:val="24"/>
          <w:szCs w:val="24"/>
        </w:rPr>
        <w:t xml:space="preserve">Хасиева Р.М. Инвалидность вследствие болезней системы кровообращения в Чеченской Республике и особенности медико-социальной реабилитации. Автореферат диссертации на соискание </w:t>
      </w:r>
      <w:r w:rsidRPr="009B0A81">
        <w:rPr>
          <w:rFonts w:ascii="Times New Roman" w:hAnsi="Times New Roman" w:cs="Times New Roman"/>
          <w:sz w:val="24"/>
          <w:szCs w:val="24"/>
        </w:rPr>
        <w:lastRenderedPageBreak/>
        <w:t>ученой степени кандидата медицинских наук? Москва-2010</w:t>
      </w:r>
    </w:p>
    <w:p w:rsidR="00E15762" w:rsidRPr="009B0A81" w:rsidRDefault="00E15762" w:rsidP="003E37F6">
      <w:pPr>
        <w:widowControl w:val="0"/>
        <w:numPr>
          <w:ilvl w:val="0"/>
          <w:numId w:val="5"/>
        </w:numPr>
        <w:spacing w:after="0" w:line="360" w:lineRule="auto"/>
        <w:ind w:left="1134" w:right="990"/>
        <w:jc w:val="both"/>
        <w:rPr>
          <w:rFonts w:ascii="Times New Roman" w:hAnsi="Times New Roman" w:cs="Times New Roman"/>
          <w:sz w:val="24"/>
          <w:szCs w:val="24"/>
          <w:lang w:val="en-US"/>
        </w:rPr>
      </w:pPr>
      <w:r w:rsidRPr="009B0A81">
        <w:rPr>
          <w:rFonts w:ascii="Times New Roman" w:hAnsi="Times New Roman" w:cs="Times New Roman"/>
          <w:sz w:val="24"/>
          <w:szCs w:val="24"/>
          <w:lang w:val="en-US"/>
        </w:rPr>
        <w:t>Anderson JL, Adams CD, Antman EM et al. ACC/AHA, 2007.</w:t>
      </w:r>
    </w:p>
    <w:p w:rsidR="00E15762" w:rsidRPr="009B0A81" w:rsidRDefault="00E15762" w:rsidP="003E37F6">
      <w:pPr>
        <w:widowControl w:val="0"/>
        <w:numPr>
          <w:ilvl w:val="0"/>
          <w:numId w:val="5"/>
        </w:numPr>
        <w:spacing w:after="0" w:line="360" w:lineRule="auto"/>
        <w:ind w:left="1134" w:right="990"/>
        <w:jc w:val="both"/>
        <w:rPr>
          <w:rFonts w:ascii="Times New Roman" w:hAnsi="Times New Roman" w:cs="Times New Roman"/>
          <w:iCs/>
          <w:sz w:val="24"/>
          <w:szCs w:val="24"/>
        </w:rPr>
      </w:pPr>
      <w:r w:rsidRPr="009B0A81">
        <w:rPr>
          <w:rFonts w:ascii="Times New Roman" w:hAnsi="Times New Roman" w:cs="Times New Roman"/>
          <w:iCs/>
          <w:sz w:val="24"/>
          <w:szCs w:val="24"/>
        </w:rPr>
        <w:t>Российские рекомендации "Диагностика и лечение больных острым инфарктом миокарда с подъемом сегмента ST электрокардиограммы" Москва, 2013.</w:t>
      </w:r>
    </w:p>
    <w:p w:rsidR="00E15762" w:rsidRPr="009B0A81" w:rsidRDefault="00E15762" w:rsidP="003E37F6">
      <w:pPr>
        <w:widowControl w:val="0"/>
        <w:numPr>
          <w:ilvl w:val="0"/>
          <w:numId w:val="5"/>
        </w:numPr>
        <w:spacing w:after="0" w:line="360" w:lineRule="auto"/>
        <w:ind w:left="1134" w:right="990"/>
        <w:jc w:val="both"/>
        <w:rPr>
          <w:rFonts w:ascii="Times New Roman" w:hAnsi="Times New Roman" w:cs="Times New Roman"/>
          <w:iCs/>
          <w:sz w:val="24"/>
          <w:szCs w:val="24"/>
          <w:lang w:val="en-US"/>
        </w:rPr>
      </w:pPr>
      <w:r w:rsidRPr="009B0A81">
        <w:rPr>
          <w:rFonts w:ascii="Times New Roman" w:hAnsi="Times New Roman" w:cs="Times New Roman"/>
          <w:iCs/>
          <w:sz w:val="24"/>
          <w:szCs w:val="24"/>
        </w:rPr>
        <w:t>АСС</w:t>
      </w:r>
      <w:r w:rsidRPr="009B0A81">
        <w:rPr>
          <w:rFonts w:ascii="Times New Roman" w:hAnsi="Times New Roman" w:cs="Times New Roman"/>
          <w:iCs/>
          <w:sz w:val="24"/>
          <w:szCs w:val="24"/>
          <w:lang w:val="en-US"/>
        </w:rPr>
        <w:t>/</w:t>
      </w:r>
      <w:r w:rsidRPr="009B0A81">
        <w:rPr>
          <w:rFonts w:ascii="Times New Roman" w:hAnsi="Times New Roman" w:cs="Times New Roman"/>
          <w:iCs/>
          <w:sz w:val="24"/>
          <w:szCs w:val="24"/>
        </w:rPr>
        <w:t>АНА</w:t>
      </w:r>
      <w:r w:rsidRPr="009B0A81">
        <w:rPr>
          <w:rFonts w:ascii="Times New Roman" w:hAnsi="Times New Roman" w:cs="Times New Roman"/>
          <w:iCs/>
          <w:sz w:val="24"/>
          <w:szCs w:val="24"/>
          <w:lang w:val="en-US"/>
        </w:rPr>
        <w:t>/SCAI Guadeline update for percutaneous coronary interventios 2011</w:t>
      </w:r>
      <w:r w:rsidRPr="009B0A81">
        <w:rPr>
          <w:rFonts w:ascii="Times New Roman" w:hAnsi="Times New Roman" w:cs="Times New Roman"/>
          <w:iCs/>
          <w:sz w:val="24"/>
          <w:szCs w:val="24"/>
        </w:rPr>
        <w:t>г</w:t>
      </w:r>
      <w:r w:rsidRPr="009B0A81">
        <w:rPr>
          <w:rFonts w:ascii="Times New Roman" w:hAnsi="Times New Roman" w:cs="Times New Roman"/>
          <w:iCs/>
          <w:sz w:val="24"/>
          <w:szCs w:val="24"/>
          <w:lang w:val="en-US"/>
        </w:rPr>
        <w:t xml:space="preserve">., </w:t>
      </w:r>
      <w:r w:rsidRPr="009B0A81">
        <w:rPr>
          <w:rFonts w:ascii="Times New Roman" w:hAnsi="Times New Roman" w:cs="Times New Roman"/>
          <w:iCs/>
          <w:sz w:val="24"/>
          <w:szCs w:val="24"/>
        </w:rPr>
        <w:t>с</w:t>
      </w:r>
      <w:r w:rsidRPr="009B0A81">
        <w:rPr>
          <w:rFonts w:ascii="Times New Roman" w:hAnsi="Times New Roman" w:cs="Times New Roman"/>
          <w:iCs/>
          <w:sz w:val="24"/>
          <w:szCs w:val="24"/>
          <w:lang w:val="en-US"/>
        </w:rPr>
        <w:t>. 1-121</w:t>
      </w:r>
    </w:p>
    <w:p w:rsidR="00E15762" w:rsidRPr="009B0A81" w:rsidRDefault="00E15762" w:rsidP="003E37F6">
      <w:pPr>
        <w:widowControl w:val="0"/>
        <w:numPr>
          <w:ilvl w:val="0"/>
          <w:numId w:val="5"/>
        </w:numPr>
        <w:spacing w:after="0" w:line="360" w:lineRule="auto"/>
        <w:ind w:left="1134" w:right="990"/>
        <w:jc w:val="both"/>
        <w:rPr>
          <w:rFonts w:ascii="Times New Roman" w:hAnsi="Times New Roman" w:cs="Times New Roman"/>
          <w:sz w:val="24"/>
          <w:szCs w:val="24"/>
          <w:lang w:val="en-US"/>
        </w:rPr>
      </w:pPr>
      <w:r w:rsidRPr="009B0A81">
        <w:rPr>
          <w:rFonts w:ascii="Times New Roman" w:hAnsi="Times New Roman" w:cs="Times New Roman"/>
          <w:sz w:val="24"/>
          <w:szCs w:val="24"/>
          <w:lang w:val="en-US"/>
        </w:rPr>
        <w:t xml:space="preserve">Steg P.G., James S.K., Atar D. et al. ESC guidelines for the management of acute myocardial infarction in patients presenting with ST segment elevation. Eur Heart J. 2012; 33: 2569–619. </w:t>
      </w:r>
    </w:p>
    <w:p w:rsidR="00E15762" w:rsidRPr="009B0A81" w:rsidRDefault="00E15762" w:rsidP="003E37F6">
      <w:pPr>
        <w:widowControl w:val="0"/>
        <w:numPr>
          <w:ilvl w:val="0"/>
          <w:numId w:val="5"/>
        </w:numPr>
        <w:spacing w:after="0" w:line="360" w:lineRule="auto"/>
        <w:ind w:left="1134" w:right="990"/>
        <w:jc w:val="both"/>
        <w:rPr>
          <w:rFonts w:ascii="Times New Roman" w:hAnsi="Times New Roman" w:cs="Times New Roman"/>
          <w:sz w:val="24"/>
          <w:szCs w:val="24"/>
          <w:lang w:val="en-US"/>
        </w:rPr>
      </w:pPr>
      <w:r w:rsidRPr="009B0A81">
        <w:rPr>
          <w:rFonts w:ascii="Times New Roman" w:hAnsi="Times New Roman" w:cs="Times New Roman"/>
          <w:sz w:val="24"/>
          <w:szCs w:val="24"/>
          <w:lang w:val="en-US"/>
        </w:rPr>
        <w:t>O Gara P.T., Kushner F.G., Ascheim D.D. et al. 2013 ACCF/AHA Guideline for the Management of ST-Elevation Myocardial Infarction: a report of the American College of Cardiology Foundation/American Heart Association Task Force on Practice Guidelines. J Am Coll Cardiol. 2013; 61 (4): e78–e140.</w:t>
      </w:r>
    </w:p>
    <w:p w:rsidR="00E15762" w:rsidRPr="009B0A81" w:rsidRDefault="00E15762" w:rsidP="003E37F6">
      <w:pPr>
        <w:widowControl w:val="0"/>
        <w:numPr>
          <w:ilvl w:val="0"/>
          <w:numId w:val="5"/>
        </w:numPr>
        <w:spacing w:after="0" w:line="360" w:lineRule="auto"/>
        <w:ind w:left="1134" w:right="990"/>
        <w:jc w:val="both"/>
        <w:rPr>
          <w:rFonts w:ascii="Times New Roman" w:hAnsi="Times New Roman" w:cs="Times New Roman"/>
          <w:sz w:val="24"/>
          <w:szCs w:val="24"/>
          <w:lang w:val="en-US"/>
        </w:rPr>
      </w:pPr>
      <w:r w:rsidRPr="009B0A81">
        <w:rPr>
          <w:rFonts w:ascii="Times New Roman" w:hAnsi="Times New Roman" w:cs="Times New Roman"/>
          <w:sz w:val="24"/>
          <w:szCs w:val="24"/>
          <w:lang w:val="en-US"/>
        </w:rPr>
        <w:t xml:space="preserve">Danchin N., Blanchard D., Steg P.G. et al. Impact of prehospital thrombolysis for acute myocardial infarction on 1-year outcome: results from the French Nationwide USIC 2000 Registry. </w:t>
      </w:r>
      <w:r w:rsidRPr="009B0A81">
        <w:rPr>
          <w:rFonts w:ascii="Times New Roman" w:hAnsi="Times New Roman" w:cs="Times New Roman"/>
          <w:sz w:val="24"/>
          <w:szCs w:val="24"/>
        </w:rPr>
        <w:t>Circulation. 2004; 110 (14): 1909–15.</w:t>
      </w:r>
    </w:p>
    <w:p w:rsidR="00E15762" w:rsidRPr="009B0A81" w:rsidRDefault="00E15762" w:rsidP="003E37F6">
      <w:pPr>
        <w:widowControl w:val="0"/>
        <w:numPr>
          <w:ilvl w:val="0"/>
          <w:numId w:val="5"/>
        </w:numPr>
        <w:spacing w:after="0" w:line="360" w:lineRule="auto"/>
        <w:ind w:left="1134" w:right="990"/>
        <w:jc w:val="both"/>
        <w:rPr>
          <w:rFonts w:ascii="Times New Roman" w:hAnsi="Times New Roman" w:cs="Times New Roman"/>
          <w:sz w:val="24"/>
          <w:szCs w:val="24"/>
          <w:lang w:val="en-US"/>
        </w:rPr>
      </w:pPr>
      <w:r w:rsidRPr="009B0A81">
        <w:rPr>
          <w:rFonts w:ascii="Times New Roman" w:hAnsi="Times New Roman" w:cs="Times New Roman"/>
          <w:sz w:val="24"/>
          <w:szCs w:val="24"/>
          <w:lang w:val="en-US"/>
        </w:rPr>
        <w:t xml:space="preserve"> ESC Guadelines for the menegement of acut infarction in patients presenting with ST-elevating /Eur. Heart J. 2012. Vol 33(20). P. 2569-2619/</w:t>
      </w:r>
      <w:r w:rsidR="003E37F6" w:rsidRPr="009B0A81">
        <w:rPr>
          <w:rFonts w:ascii="Times New Roman" w:hAnsi="Times New Roman" w:cs="Times New Roman"/>
          <w:sz w:val="24"/>
          <w:szCs w:val="24"/>
          <w:lang w:val="en-US"/>
        </w:rPr>
        <w:t xml:space="preserve"> </w:t>
      </w:r>
      <w:r w:rsidRPr="009B0A81">
        <w:rPr>
          <w:rFonts w:ascii="Times New Roman" w:hAnsi="Times New Roman" w:cs="Times New Roman"/>
          <w:sz w:val="24"/>
          <w:szCs w:val="24"/>
          <w:lang w:val="en-US"/>
        </w:rPr>
        <w:t>Hambrecht R., Wolf A., Gielen S. et al. Effect of exercise on coronary endothelial function in patients with coronary artery disease. N. Engl. J. 2000; 34</w:t>
      </w:r>
    </w:p>
    <w:p w:rsidR="00501AEF" w:rsidRPr="009B0A81" w:rsidRDefault="00501AEF" w:rsidP="00501AEF">
      <w:pPr>
        <w:widowControl w:val="0"/>
        <w:spacing w:after="0" w:line="360" w:lineRule="auto"/>
        <w:ind w:right="990"/>
        <w:jc w:val="both"/>
        <w:rPr>
          <w:rFonts w:ascii="Times New Roman" w:hAnsi="Times New Roman" w:cs="Times New Roman"/>
          <w:sz w:val="24"/>
          <w:szCs w:val="24"/>
          <w:lang w:val="en-US"/>
        </w:rPr>
      </w:pPr>
    </w:p>
    <w:p w:rsidR="00501AEF" w:rsidRPr="009B0A81" w:rsidRDefault="00501AEF" w:rsidP="00501AEF">
      <w:pPr>
        <w:widowControl w:val="0"/>
        <w:spacing w:after="0" w:line="360" w:lineRule="auto"/>
        <w:ind w:right="990"/>
        <w:jc w:val="both"/>
        <w:rPr>
          <w:rFonts w:ascii="Times New Roman" w:hAnsi="Times New Roman" w:cs="Times New Roman"/>
          <w:sz w:val="24"/>
          <w:szCs w:val="24"/>
          <w:lang w:val="en-US"/>
        </w:rPr>
      </w:pPr>
    </w:p>
    <w:p w:rsidR="00501AEF" w:rsidRPr="009B0A81" w:rsidRDefault="00501AEF" w:rsidP="00501AEF">
      <w:pPr>
        <w:widowControl w:val="0"/>
        <w:spacing w:after="0" w:line="360" w:lineRule="auto"/>
        <w:ind w:right="990"/>
        <w:jc w:val="both"/>
        <w:rPr>
          <w:rFonts w:ascii="Times New Roman" w:hAnsi="Times New Roman" w:cs="Times New Roman"/>
          <w:sz w:val="24"/>
          <w:szCs w:val="24"/>
          <w:lang w:val="en-US"/>
        </w:rPr>
      </w:pPr>
    </w:p>
    <w:p w:rsidR="00501AEF" w:rsidRPr="009B0A81" w:rsidRDefault="00501AEF" w:rsidP="00501AEF">
      <w:pPr>
        <w:widowControl w:val="0"/>
        <w:spacing w:after="0" w:line="360" w:lineRule="auto"/>
        <w:ind w:right="990"/>
        <w:jc w:val="both"/>
        <w:rPr>
          <w:rFonts w:ascii="Times New Roman" w:hAnsi="Times New Roman" w:cs="Times New Roman"/>
          <w:sz w:val="24"/>
          <w:szCs w:val="24"/>
          <w:lang w:val="en-US"/>
        </w:rPr>
      </w:pPr>
    </w:p>
    <w:p w:rsidR="00501AEF" w:rsidRPr="009B0A81" w:rsidRDefault="00501AEF" w:rsidP="00501AEF">
      <w:pPr>
        <w:widowControl w:val="0"/>
        <w:spacing w:after="0" w:line="360" w:lineRule="auto"/>
        <w:ind w:right="990"/>
        <w:jc w:val="both"/>
        <w:rPr>
          <w:rFonts w:ascii="Times New Roman" w:hAnsi="Times New Roman" w:cs="Times New Roman"/>
          <w:sz w:val="24"/>
          <w:szCs w:val="24"/>
          <w:lang w:val="en-US"/>
        </w:rPr>
      </w:pPr>
    </w:p>
    <w:p w:rsidR="00501AEF" w:rsidRPr="009B0A81" w:rsidRDefault="00501AEF" w:rsidP="00501AEF">
      <w:pPr>
        <w:widowControl w:val="0"/>
        <w:spacing w:after="0" w:line="360" w:lineRule="auto"/>
        <w:ind w:right="990"/>
        <w:jc w:val="both"/>
        <w:rPr>
          <w:rFonts w:ascii="Times New Roman" w:hAnsi="Times New Roman" w:cs="Times New Roman"/>
          <w:sz w:val="24"/>
          <w:szCs w:val="24"/>
          <w:lang w:val="en-US"/>
        </w:rPr>
        <w:sectPr w:rsidR="00501AEF" w:rsidRPr="009B0A81" w:rsidSect="002A486B">
          <w:headerReference w:type="default" r:id="rId121"/>
          <w:pgSz w:w="11906" w:h="16838"/>
          <w:pgMar w:top="1134" w:right="1418" w:bottom="1134" w:left="1418" w:header="709" w:footer="709" w:gutter="0"/>
          <w:cols w:space="708"/>
          <w:docGrid w:linePitch="360"/>
        </w:sectPr>
      </w:pPr>
    </w:p>
    <w:p w:rsidR="00501AEF" w:rsidRPr="009B0A81" w:rsidRDefault="00501AEF" w:rsidP="00501AEF">
      <w:pPr>
        <w:widowControl w:val="0"/>
        <w:spacing w:after="0"/>
        <w:contextualSpacing/>
        <w:jc w:val="center"/>
        <w:rPr>
          <w:rFonts w:ascii="Times New Roman" w:hAnsi="Times New Roman"/>
          <w:b/>
          <w:sz w:val="24"/>
          <w:szCs w:val="24"/>
        </w:rPr>
      </w:pPr>
      <w:r w:rsidRPr="009B0A81">
        <w:rPr>
          <w:rFonts w:ascii="Times New Roman" w:hAnsi="Times New Roman"/>
          <w:b/>
          <w:sz w:val="24"/>
          <w:szCs w:val="24"/>
        </w:rPr>
        <w:lastRenderedPageBreak/>
        <w:t>СОДЕРЖАНИЕ</w:t>
      </w:r>
    </w:p>
    <w:p w:rsidR="00501AEF" w:rsidRPr="009B0A81" w:rsidRDefault="00501AEF" w:rsidP="00501AEF">
      <w:pPr>
        <w:widowControl w:val="0"/>
        <w:spacing w:after="0" w:line="360" w:lineRule="auto"/>
        <w:rPr>
          <w:rFonts w:ascii="Times New Roman" w:hAnsi="Times New Roman"/>
          <w:b/>
          <w:i/>
          <w:sz w:val="28"/>
          <w:szCs w:val="28"/>
        </w:rPr>
      </w:pPr>
    </w:p>
    <w:p w:rsidR="00F635AA" w:rsidRPr="009B0A81" w:rsidRDefault="00F635AA" w:rsidP="00F635AA">
      <w:pPr>
        <w:widowControl w:val="0"/>
        <w:spacing w:after="0" w:line="360" w:lineRule="auto"/>
        <w:rPr>
          <w:rFonts w:ascii="Times New Roman" w:hAnsi="Times New Roman" w:cs="Times New Roman"/>
          <w:b/>
          <w:bCs/>
          <w:i/>
          <w:sz w:val="28"/>
          <w:szCs w:val="28"/>
        </w:rPr>
      </w:pPr>
      <w:r w:rsidRPr="009B0A81">
        <w:rPr>
          <w:rFonts w:ascii="Times New Roman" w:hAnsi="Times New Roman" w:cs="Times New Roman"/>
          <w:b/>
          <w:i/>
          <w:sz w:val="28"/>
          <w:szCs w:val="28"/>
        </w:rPr>
        <w:t>Умарова С.Х.</w:t>
      </w:r>
    </w:p>
    <w:p w:rsidR="00F635AA" w:rsidRPr="009B0A81" w:rsidRDefault="00F635AA" w:rsidP="00F635AA">
      <w:pPr>
        <w:widowControl w:val="0"/>
        <w:spacing w:after="0" w:line="360" w:lineRule="auto"/>
        <w:rPr>
          <w:rFonts w:ascii="Times New Roman" w:hAnsi="Times New Roman" w:cs="Times New Roman"/>
          <w:sz w:val="28"/>
          <w:szCs w:val="28"/>
        </w:rPr>
      </w:pPr>
      <w:r w:rsidRPr="009B0A81">
        <w:rPr>
          <w:rFonts w:ascii="Times New Roman" w:hAnsi="Times New Roman" w:cs="Times New Roman"/>
          <w:sz w:val="28"/>
          <w:szCs w:val="28"/>
        </w:rPr>
        <w:t>Международная проэктная деятельность как способ формирования личности бакалавра лингвистики как субъекта диалога культур………...…3</w:t>
      </w:r>
    </w:p>
    <w:p w:rsidR="00F635AA" w:rsidRPr="009B0A81" w:rsidRDefault="00F635AA" w:rsidP="00F635AA">
      <w:pPr>
        <w:widowControl w:val="0"/>
        <w:spacing w:after="0" w:line="360" w:lineRule="auto"/>
        <w:rPr>
          <w:rFonts w:ascii="Times New Roman" w:hAnsi="Times New Roman" w:cs="Times New Roman"/>
          <w:b/>
          <w:bCs/>
          <w:i/>
          <w:sz w:val="28"/>
          <w:szCs w:val="28"/>
        </w:rPr>
      </w:pPr>
      <w:r w:rsidRPr="009B0A81">
        <w:rPr>
          <w:rFonts w:ascii="Times New Roman" w:hAnsi="Times New Roman" w:cs="Times New Roman"/>
          <w:b/>
          <w:bCs/>
          <w:i/>
          <w:sz w:val="28"/>
          <w:szCs w:val="28"/>
        </w:rPr>
        <w:t>Идрисов К.А.</w:t>
      </w:r>
    </w:p>
    <w:p w:rsidR="00F635AA" w:rsidRPr="009B0A81" w:rsidRDefault="00F635AA" w:rsidP="00F635AA">
      <w:pPr>
        <w:widowControl w:val="0"/>
        <w:spacing w:after="0" w:line="360" w:lineRule="auto"/>
        <w:rPr>
          <w:rFonts w:ascii="Times New Roman" w:hAnsi="Times New Roman" w:cs="Times New Roman"/>
          <w:bCs/>
          <w:sz w:val="28"/>
          <w:szCs w:val="28"/>
        </w:rPr>
      </w:pPr>
      <w:r w:rsidRPr="009B0A81">
        <w:rPr>
          <w:rFonts w:ascii="Times New Roman" w:hAnsi="Times New Roman" w:cs="Times New Roman"/>
          <w:bCs/>
          <w:sz w:val="28"/>
          <w:szCs w:val="28"/>
        </w:rPr>
        <w:t xml:space="preserve">Распространенность психопатологической симптоматики </w:t>
      </w:r>
    </w:p>
    <w:p w:rsidR="00F635AA" w:rsidRPr="009B0A81" w:rsidRDefault="00F635AA" w:rsidP="00F635AA">
      <w:pPr>
        <w:widowControl w:val="0"/>
        <w:spacing w:after="0" w:line="360" w:lineRule="auto"/>
        <w:rPr>
          <w:rFonts w:ascii="Times New Roman" w:hAnsi="Times New Roman" w:cs="Times New Roman"/>
          <w:bCs/>
          <w:sz w:val="28"/>
          <w:szCs w:val="28"/>
        </w:rPr>
      </w:pPr>
      <w:r w:rsidRPr="009B0A81">
        <w:rPr>
          <w:rFonts w:ascii="Times New Roman" w:hAnsi="Times New Roman" w:cs="Times New Roman"/>
          <w:bCs/>
          <w:sz w:val="28"/>
          <w:szCs w:val="28"/>
        </w:rPr>
        <w:t>на различных этапах длительной чрезвычайной ситуации………………...13</w:t>
      </w:r>
    </w:p>
    <w:p w:rsidR="00F635AA" w:rsidRPr="009B0A81" w:rsidRDefault="00F635AA" w:rsidP="00F635AA">
      <w:pPr>
        <w:widowControl w:val="0"/>
        <w:spacing w:after="0" w:line="360" w:lineRule="auto"/>
        <w:rPr>
          <w:rFonts w:ascii="Times New Roman" w:hAnsi="Times New Roman" w:cs="Times New Roman"/>
          <w:b/>
          <w:i/>
          <w:sz w:val="28"/>
          <w:szCs w:val="28"/>
        </w:rPr>
      </w:pPr>
      <w:r w:rsidRPr="009B0A81">
        <w:rPr>
          <w:rFonts w:ascii="Times New Roman" w:hAnsi="Times New Roman" w:cs="Times New Roman"/>
          <w:b/>
          <w:i/>
          <w:sz w:val="28"/>
          <w:szCs w:val="28"/>
          <w:lang w:val="en-US"/>
        </w:rPr>
        <w:t>A</w:t>
      </w:r>
      <w:r w:rsidRPr="009B0A81">
        <w:rPr>
          <w:rFonts w:ascii="Times New Roman" w:hAnsi="Times New Roman" w:cs="Times New Roman"/>
          <w:b/>
          <w:i/>
          <w:sz w:val="28"/>
          <w:szCs w:val="28"/>
        </w:rPr>
        <w:t>хмедов</w:t>
      </w:r>
      <w:r w:rsidRPr="009B0A81">
        <w:rPr>
          <w:rFonts w:ascii="Times New Roman" w:hAnsi="Times New Roman" w:cs="Times New Roman"/>
          <w:b/>
          <w:i/>
          <w:sz w:val="28"/>
          <w:szCs w:val="28"/>
          <w:lang w:val="en-US"/>
        </w:rPr>
        <w:t>a</w:t>
      </w:r>
      <w:r w:rsidRPr="009B0A81">
        <w:rPr>
          <w:rFonts w:ascii="Times New Roman" w:hAnsi="Times New Roman" w:cs="Times New Roman"/>
          <w:b/>
          <w:i/>
          <w:sz w:val="28"/>
          <w:szCs w:val="28"/>
        </w:rPr>
        <w:t xml:space="preserve"> К.С.</w:t>
      </w:r>
    </w:p>
    <w:p w:rsidR="00F635AA" w:rsidRPr="009B0A81" w:rsidRDefault="00F635AA" w:rsidP="00F635AA">
      <w:pPr>
        <w:widowControl w:val="0"/>
        <w:spacing w:after="0" w:line="360" w:lineRule="auto"/>
        <w:rPr>
          <w:rFonts w:ascii="Times New Roman" w:hAnsi="Times New Roman" w:cs="Times New Roman"/>
          <w:sz w:val="28"/>
          <w:szCs w:val="28"/>
        </w:rPr>
      </w:pPr>
      <w:r w:rsidRPr="009B0A81">
        <w:rPr>
          <w:rFonts w:ascii="Times New Roman" w:hAnsi="Times New Roman" w:cs="Times New Roman"/>
          <w:sz w:val="28"/>
          <w:szCs w:val="28"/>
        </w:rPr>
        <w:t>Иван Петрович Павлов – величайший физиолог 20-го века (к 100-летию российского физиологического обществa имени И.П. Пaвловa)………….23</w:t>
      </w:r>
    </w:p>
    <w:p w:rsidR="00A83240" w:rsidRPr="009B0A81" w:rsidRDefault="00F635AA" w:rsidP="00F635AA">
      <w:pPr>
        <w:widowControl w:val="0"/>
        <w:spacing w:after="0" w:line="360" w:lineRule="auto"/>
        <w:rPr>
          <w:rFonts w:ascii="Times New Roman" w:hAnsi="Times New Roman" w:cs="Times New Roman"/>
          <w:b/>
          <w:i/>
          <w:sz w:val="28"/>
          <w:szCs w:val="28"/>
        </w:rPr>
      </w:pPr>
      <w:r w:rsidRPr="009B0A81">
        <w:rPr>
          <w:rFonts w:ascii="Times New Roman" w:hAnsi="Times New Roman" w:cs="Times New Roman"/>
          <w:b/>
          <w:i/>
          <w:sz w:val="28"/>
          <w:szCs w:val="28"/>
        </w:rPr>
        <w:t xml:space="preserve">Ибриев С-Х.С., Ферзаули А.Н., Гадаев Ш.Ш., </w:t>
      </w:r>
    </w:p>
    <w:p w:rsidR="00F635AA" w:rsidRPr="009B0A81" w:rsidRDefault="00F635AA" w:rsidP="00F635AA">
      <w:pPr>
        <w:widowControl w:val="0"/>
        <w:spacing w:after="0" w:line="360" w:lineRule="auto"/>
        <w:rPr>
          <w:rFonts w:ascii="Times New Roman" w:hAnsi="Times New Roman" w:cs="Times New Roman"/>
          <w:b/>
          <w:i/>
          <w:sz w:val="28"/>
          <w:szCs w:val="28"/>
        </w:rPr>
      </w:pPr>
      <w:r w:rsidRPr="009B0A81">
        <w:rPr>
          <w:rFonts w:ascii="Times New Roman" w:hAnsi="Times New Roman" w:cs="Times New Roman"/>
          <w:b/>
          <w:i/>
          <w:sz w:val="28"/>
          <w:szCs w:val="28"/>
        </w:rPr>
        <w:t>Муцуров Х.М., Чагаева З.И.</w:t>
      </w:r>
    </w:p>
    <w:p w:rsidR="00F635AA" w:rsidRPr="009B0A81" w:rsidRDefault="00F635AA" w:rsidP="00F635AA">
      <w:pPr>
        <w:widowControl w:val="0"/>
        <w:spacing w:after="0" w:line="360" w:lineRule="auto"/>
        <w:rPr>
          <w:rFonts w:ascii="Times New Roman" w:hAnsi="Times New Roman" w:cs="Times New Roman"/>
          <w:sz w:val="28"/>
          <w:szCs w:val="28"/>
        </w:rPr>
      </w:pPr>
      <w:r w:rsidRPr="009B0A81">
        <w:rPr>
          <w:rFonts w:ascii="Times New Roman" w:hAnsi="Times New Roman" w:cs="Times New Roman"/>
          <w:sz w:val="28"/>
          <w:szCs w:val="28"/>
          <w:lang w:val="en-US"/>
        </w:rPr>
        <w:t>C</w:t>
      </w:r>
      <w:r w:rsidRPr="009B0A81">
        <w:rPr>
          <w:rFonts w:ascii="Times New Roman" w:hAnsi="Times New Roman" w:cs="Times New Roman"/>
          <w:sz w:val="28"/>
          <w:szCs w:val="28"/>
        </w:rPr>
        <w:t xml:space="preserve">понтанный разрыв пищевода (синдром Бурхаве). </w:t>
      </w:r>
    </w:p>
    <w:p w:rsidR="00F635AA" w:rsidRPr="009B0A81" w:rsidRDefault="00F635AA" w:rsidP="00F635AA">
      <w:pPr>
        <w:widowControl w:val="0"/>
        <w:spacing w:after="0" w:line="360" w:lineRule="auto"/>
        <w:rPr>
          <w:rFonts w:ascii="Times New Roman" w:hAnsi="Times New Roman" w:cs="Times New Roman"/>
          <w:sz w:val="28"/>
          <w:szCs w:val="28"/>
        </w:rPr>
      </w:pPr>
      <w:r w:rsidRPr="009B0A81">
        <w:rPr>
          <w:rFonts w:ascii="Times New Roman" w:hAnsi="Times New Roman" w:cs="Times New Roman"/>
          <w:sz w:val="28"/>
          <w:szCs w:val="28"/>
        </w:rPr>
        <w:t>Описание клинического случая……………………………………………...36</w:t>
      </w:r>
    </w:p>
    <w:p w:rsidR="00F635AA" w:rsidRPr="009B0A81" w:rsidRDefault="00F635AA" w:rsidP="00F635AA">
      <w:pPr>
        <w:widowControl w:val="0"/>
        <w:spacing w:after="0" w:line="360" w:lineRule="auto"/>
        <w:rPr>
          <w:rFonts w:ascii="Times New Roman" w:hAnsi="Times New Roman" w:cs="Times New Roman"/>
          <w:b/>
          <w:i/>
          <w:sz w:val="28"/>
          <w:szCs w:val="28"/>
        </w:rPr>
      </w:pPr>
      <w:r w:rsidRPr="009B0A81">
        <w:rPr>
          <w:rFonts w:ascii="Times New Roman" w:hAnsi="Times New Roman" w:cs="Times New Roman"/>
          <w:b/>
          <w:i/>
          <w:sz w:val="28"/>
          <w:szCs w:val="28"/>
        </w:rPr>
        <w:t>Хлебцова Е.Б.</w:t>
      </w:r>
    </w:p>
    <w:p w:rsidR="00F635AA" w:rsidRPr="009B0A81" w:rsidRDefault="00F635AA" w:rsidP="00F635AA">
      <w:pPr>
        <w:widowControl w:val="0"/>
        <w:spacing w:after="0" w:line="360" w:lineRule="auto"/>
        <w:rPr>
          <w:rFonts w:ascii="Times New Roman" w:hAnsi="Times New Roman" w:cs="Times New Roman"/>
          <w:sz w:val="28"/>
          <w:szCs w:val="28"/>
        </w:rPr>
      </w:pPr>
      <w:r w:rsidRPr="009B0A81">
        <w:rPr>
          <w:rFonts w:ascii="Times New Roman" w:hAnsi="Times New Roman" w:cs="Times New Roman"/>
          <w:sz w:val="28"/>
          <w:szCs w:val="28"/>
        </w:rPr>
        <w:t xml:space="preserve">Фитохимический анализ травы Лофанта анисового  сорта </w:t>
      </w:r>
    </w:p>
    <w:p w:rsidR="00F635AA" w:rsidRPr="009B0A81" w:rsidRDefault="00F635AA" w:rsidP="00F635AA">
      <w:pPr>
        <w:widowControl w:val="0"/>
        <w:spacing w:after="0" w:line="360" w:lineRule="auto"/>
        <w:rPr>
          <w:rFonts w:ascii="Times New Roman" w:hAnsi="Times New Roman" w:cs="Times New Roman"/>
          <w:sz w:val="28"/>
          <w:szCs w:val="28"/>
        </w:rPr>
      </w:pPr>
      <w:r w:rsidRPr="009B0A81">
        <w:rPr>
          <w:rFonts w:ascii="Times New Roman" w:hAnsi="Times New Roman" w:cs="Times New Roman"/>
          <w:sz w:val="28"/>
          <w:szCs w:val="28"/>
        </w:rPr>
        <w:t>«Астраханский 101»…………………………………………………………..50</w:t>
      </w:r>
    </w:p>
    <w:p w:rsidR="00F635AA" w:rsidRPr="009B0A81" w:rsidRDefault="00F635AA" w:rsidP="00F635AA">
      <w:pPr>
        <w:widowControl w:val="0"/>
        <w:spacing w:after="0" w:line="360" w:lineRule="auto"/>
        <w:rPr>
          <w:rFonts w:ascii="Times New Roman" w:hAnsi="Times New Roman" w:cs="Times New Roman"/>
          <w:b/>
          <w:i/>
          <w:sz w:val="28"/>
          <w:szCs w:val="28"/>
        </w:rPr>
      </w:pPr>
      <w:r w:rsidRPr="009B0A81">
        <w:rPr>
          <w:rFonts w:ascii="Times New Roman" w:hAnsi="Times New Roman" w:cs="Times New Roman"/>
          <w:b/>
          <w:i/>
          <w:sz w:val="28"/>
          <w:szCs w:val="28"/>
        </w:rPr>
        <w:t>Абдулхаджиева З.С.</w:t>
      </w:r>
    </w:p>
    <w:p w:rsidR="00F635AA" w:rsidRPr="009B0A81" w:rsidRDefault="00F635AA" w:rsidP="00F635AA">
      <w:pPr>
        <w:widowControl w:val="0"/>
        <w:spacing w:after="0" w:line="360" w:lineRule="auto"/>
        <w:rPr>
          <w:rFonts w:ascii="Times New Roman" w:hAnsi="Times New Roman" w:cs="Times New Roman"/>
          <w:sz w:val="28"/>
          <w:szCs w:val="28"/>
        </w:rPr>
      </w:pPr>
      <w:r w:rsidRPr="009B0A81">
        <w:rPr>
          <w:rFonts w:ascii="Times New Roman" w:hAnsi="Times New Roman" w:cs="Times New Roman"/>
          <w:sz w:val="28"/>
          <w:szCs w:val="28"/>
        </w:rPr>
        <w:t>Некоторые лекарственные растения флоры Андийского хребта………….57</w:t>
      </w:r>
    </w:p>
    <w:p w:rsidR="00F635AA" w:rsidRPr="009B0A81" w:rsidRDefault="00F635AA" w:rsidP="00F635AA">
      <w:pPr>
        <w:widowControl w:val="0"/>
        <w:spacing w:after="0" w:line="360" w:lineRule="auto"/>
        <w:rPr>
          <w:rFonts w:ascii="Times New Roman" w:hAnsi="Times New Roman" w:cs="Times New Roman"/>
          <w:b/>
          <w:i/>
          <w:sz w:val="28"/>
          <w:szCs w:val="28"/>
        </w:rPr>
      </w:pPr>
      <w:r w:rsidRPr="009B0A81">
        <w:rPr>
          <w:rFonts w:ascii="Times New Roman" w:hAnsi="Times New Roman" w:cs="Times New Roman"/>
          <w:b/>
          <w:i/>
          <w:sz w:val="28"/>
          <w:szCs w:val="28"/>
        </w:rPr>
        <w:t>Гайтукаева З.К.</w:t>
      </w:r>
    </w:p>
    <w:p w:rsidR="00F635AA" w:rsidRPr="009B0A81" w:rsidRDefault="00F635AA" w:rsidP="00F635AA">
      <w:pPr>
        <w:widowControl w:val="0"/>
        <w:spacing w:after="0" w:line="360" w:lineRule="auto"/>
        <w:rPr>
          <w:rFonts w:ascii="Times New Roman" w:hAnsi="Times New Roman" w:cs="Times New Roman"/>
          <w:bCs/>
          <w:iCs/>
          <w:sz w:val="28"/>
          <w:szCs w:val="28"/>
        </w:rPr>
      </w:pPr>
      <w:r w:rsidRPr="009B0A81">
        <w:rPr>
          <w:rFonts w:ascii="Times New Roman" w:hAnsi="Times New Roman" w:cs="Times New Roman"/>
          <w:bCs/>
          <w:iCs/>
          <w:sz w:val="28"/>
          <w:szCs w:val="28"/>
        </w:rPr>
        <w:t>Преемственность в оказании помощи пациентам с ОКС в Чеченской Республике…………………………………………………………………….62</w:t>
      </w:r>
    </w:p>
    <w:p w:rsidR="00F635AA" w:rsidRPr="009B0A81" w:rsidRDefault="00F635AA" w:rsidP="00F635AA">
      <w:pPr>
        <w:widowControl w:val="0"/>
        <w:spacing w:after="0" w:line="360" w:lineRule="auto"/>
        <w:rPr>
          <w:rFonts w:ascii="Times New Roman" w:hAnsi="Times New Roman" w:cs="Times New Roman"/>
          <w:b/>
          <w:sz w:val="28"/>
          <w:szCs w:val="28"/>
        </w:rPr>
      </w:pPr>
    </w:p>
    <w:p w:rsidR="00F635AA" w:rsidRPr="009B0A81" w:rsidRDefault="00F635AA" w:rsidP="00F635AA">
      <w:pPr>
        <w:widowControl w:val="0"/>
        <w:spacing w:after="0" w:line="360" w:lineRule="auto"/>
        <w:rPr>
          <w:rFonts w:ascii="Times New Roman" w:hAnsi="Times New Roman" w:cs="Times New Roman"/>
          <w:bCs/>
          <w:sz w:val="28"/>
          <w:szCs w:val="28"/>
        </w:rPr>
      </w:pPr>
    </w:p>
    <w:p w:rsidR="00501AEF" w:rsidRPr="009B0A81" w:rsidRDefault="00501AEF" w:rsidP="00501AEF">
      <w:pPr>
        <w:widowControl w:val="0"/>
        <w:spacing w:after="0" w:line="360" w:lineRule="auto"/>
        <w:rPr>
          <w:rFonts w:ascii="Times New Roman" w:hAnsi="Times New Roman"/>
          <w:sz w:val="28"/>
          <w:szCs w:val="28"/>
        </w:rPr>
      </w:pPr>
    </w:p>
    <w:p w:rsidR="00F635AA" w:rsidRPr="009B0A81" w:rsidRDefault="00F635AA" w:rsidP="00501AEF">
      <w:pPr>
        <w:widowControl w:val="0"/>
        <w:spacing w:after="0" w:line="360" w:lineRule="auto"/>
        <w:rPr>
          <w:rFonts w:ascii="Times New Roman" w:hAnsi="Times New Roman"/>
          <w:sz w:val="28"/>
          <w:szCs w:val="28"/>
        </w:rPr>
      </w:pPr>
    </w:p>
    <w:p w:rsidR="00F635AA" w:rsidRPr="009B0A81" w:rsidRDefault="00F635AA" w:rsidP="00501AEF">
      <w:pPr>
        <w:widowControl w:val="0"/>
        <w:spacing w:after="0" w:line="360" w:lineRule="auto"/>
        <w:rPr>
          <w:rFonts w:ascii="Times New Roman" w:hAnsi="Times New Roman"/>
          <w:sz w:val="28"/>
          <w:szCs w:val="28"/>
        </w:rPr>
      </w:pPr>
    </w:p>
    <w:p w:rsidR="00F635AA" w:rsidRPr="009B0A81" w:rsidRDefault="00F635AA" w:rsidP="00501AEF">
      <w:pPr>
        <w:widowControl w:val="0"/>
        <w:spacing w:after="0" w:line="360" w:lineRule="auto"/>
        <w:rPr>
          <w:rFonts w:ascii="Times New Roman" w:hAnsi="Times New Roman"/>
          <w:sz w:val="28"/>
          <w:szCs w:val="28"/>
        </w:rPr>
      </w:pPr>
    </w:p>
    <w:p w:rsidR="00501AEF" w:rsidRPr="009B0A81" w:rsidRDefault="00501AEF" w:rsidP="00501AEF">
      <w:pPr>
        <w:widowControl w:val="0"/>
        <w:spacing w:after="0" w:line="360" w:lineRule="auto"/>
        <w:rPr>
          <w:rFonts w:ascii="Times New Roman" w:hAnsi="Times New Roman"/>
          <w:b/>
          <w:sz w:val="28"/>
          <w:szCs w:val="28"/>
        </w:rPr>
      </w:pPr>
    </w:p>
    <w:p w:rsidR="00501AEF" w:rsidRPr="009B0A81" w:rsidRDefault="00501AEF" w:rsidP="00501AEF">
      <w:pPr>
        <w:widowControl w:val="0"/>
        <w:spacing w:after="0" w:line="360" w:lineRule="auto"/>
        <w:jc w:val="center"/>
        <w:rPr>
          <w:rFonts w:ascii="Times New Roman" w:hAnsi="Times New Roman"/>
          <w:b/>
          <w:sz w:val="28"/>
          <w:szCs w:val="28"/>
          <w:lang w:val="en-US"/>
        </w:rPr>
      </w:pPr>
      <w:r w:rsidRPr="009B0A81">
        <w:rPr>
          <w:rFonts w:ascii="Times New Roman" w:hAnsi="Times New Roman"/>
          <w:b/>
          <w:sz w:val="28"/>
          <w:szCs w:val="28"/>
          <w:lang w:val="en-US"/>
        </w:rPr>
        <w:lastRenderedPageBreak/>
        <w:t>CONTENTS</w:t>
      </w:r>
    </w:p>
    <w:p w:rsidR="00501AEF" w:rsidRPr="009B0A81" w:rsidRDefault="00501AEF" w:rsidP="00501AEF">
      <w:pPr>
        <w:widowControl w:val="0"/>
        <w:spacing w:after="0" w:line="360" w:lineRule="auto"/>
        <w:rPr>
          <w:rFonts w:ascii="Times New Roman" w:hAnsi="Times New Roman"/>
          <w:b/>
          <w:sz w:val="28"/>
          <w:szCs w:val="28"/>
          <w:lang w:val="en-US"/>
        </w:rPr>
      </w:pPr>
    </w:p>
    <w:p w:rsidR="00F635AA" w:rsidRPr="009B0A81" w:rsidRDefault="00F635AA" w:rsidP="00F635AA">
      <w:pPr>
        <w:widowControl w:val="0"/>
        <w:spacing w:after="0" w:line="360" w:lineRule="auto"/>
        <w:rPr>
          <w:rFonts w:ascii="Times New Roman" w:hAnsi="Times New Roman" w:cs="Times New Roman"/>
          <w:b/>
          <w:bCs/>
          <w:i/>
          <w:sz w:val="28"/>
          <w:szCs w:val="28"/>
          <w:lang w:val="en-US"/>
        </w:rPr>
      </w:pPr>
      <w:r w:rsidRPr="009B0A81">
        <w:rPr>
          <w:rFonts w:ascii="Times New Roman" w:hAnsi="Times New Roman" w:cs="Times New Roman"/>
          <w:b/>
          <w:i/>
          <w:sz w:val="28"/>
          <w:szCs w:val="28"/>
          <w:lang w:val="en-US"/>
        </w:rPr>
        <w:t>Umarova S.H.</w:t>
      </w:r>
    </w:p>
    <w:p w:rsidR="00F635AA" w:rsidRPr="009B0A81" w:rsidRDefault="00F635AA" w:rsidP="00F635AA">
      <w:pPr>
        <w:widowControl w:val="0"/>
        <w:spacing w:after="0" w:line="360" w:lineRule="auto"/>
        <w:rPr>
          <w:rFonts w:ascii="Times New Roman" w:hAnsi="Times New Roman" w:cs="Times New Roman"/>
          <w:sz w:val="28"/>
          <w:szCs w:val="28"/>
          <w:lang w:val="en-US"/>
        </w:rPr>
      </w:pPr>
      <w:r w:rsidRPr="009B0A81">
        <w:rPr>
          <w:rFonts w:ascii="Times New Roman" w:hAnsi="Times New Roman" w:cs="Times New Roman"/>
          <w:sz w:val="28"/>
          <w:szCs w:val="28"/>
          <w:lang w:val="en-US"/>
        </w:rPr>
        <w:t xml:space="preserve">International project activity as a method of personality formation of a </w:t>
      </w:r>
    </w:p>
    <w:p w:rsidR="00F635AA" w:rsidRPr="009B0A81" w:rsidRDefault="00F635AA" w:rsidP="00F635AA">
      <w:pPr>
        <w:widowControl w:val="0"/>
        <w:spacing w:after="0" w:line="360" w:lineRule="auto"/>
        <w:rPr>
          <w:rFonts w:ascii="Times New Roman" w:hAnsi="Times New Roman" w:cs="Times New Roman"/>
          <w:bCs/>
          <w:sz w:val="28"/>
          <w:szCs w:val="28"/>
          <w:lang w:val="en-US"/>
        </w:rPr>
      </w:pPr>
      <w:r w:rsidRPr="009B0A81">
        <w:rPr>
          <w:rFonts w:ascii="Times New Roman" w:hAnsi="Times New Roman" w:cs="Times New Roman"/>
          <w:sz w:val="28"/>
          <w:szCs w:val="28"/>
          <w:lang w:val="en-US"/>
        </w:rPr>
        <w:t>bachelor of linguistics as a subject of the dialogue of cultures………………….3</w:t>
      </w:r>
    </w:p>
    <w:p w:rsidR="00F635AA" w:rsidRPr="009B0A81" w:rsidRDefault="00F635AA" w:rsidP="00F635AA">
      <w:pPr>
        <w:widowControl w:val="0"/>
        <w:spacing w:after="0" w:line="360" w:lineRule="auto"/>
        <w:rPr>
          <w:rFonts w:ascii="Times New Roman" w:hAnsi="Times New Roman" w:cs="Times New Roman"/>
          <w:b/>
          <w:bCs/>
          <w:i/>
          <w:sz w:val="28"/>
          <w:szCs w:val="28"/>
          <w:lang w:val="en-US"/>
        </w:rPr>
      </w:pPr>
      <w:r w:rsidRPr="009B0A81">
        <w:rPr>
          <w:rFonts w:ascii="Times New Roman" w:hAnsi="Times New Roman" w:cs="Times New Roman"/>
          <w:b/>
          <w:bCs/>
          <w:i/>
          <w:sz w:val="28"/>
          <w:szCs w:val="28"/>
          <w:lang w:val="en-US"/>
        </w:rPr>
        <w:t xml:space="preserve">Idrisov K.A. </w:t>
      </w:r>
    </w:p>
    <w:p w:rsidR="00F635AA" w:rsidRPr="009B0A81" w:rsidRDefault="00F635AA" w:rsidP="00F635AA">
      <w:pPr>
        <w:widowControl w:val="0"/>
        <w:spacing w:after="0" w:line="360" w:lineRule="auto"/>
        <w:rPr>
          <w:rFonts w:ascii="Times New Roman" w:hAnsi="Times New Roman" w:cs="Times New Roman"/>
          <w:bCs/>
          <w:sz w:val="28"/>
          <w:szCs w:val="28"/>
          <w:lang w:val="en-US"/>
        </w:rPr>
      </w:pPr>
      <w:r w:rsidRPr="009B0A81">
        <w:rPr>
          <w:rFonts w:ascii="Times New Roman" w:hAnsi="Times New Roman" w:cs="Times New Roman"/>
          <w:bCs/>
          <w:sz w:val="28"/>
          <w:szCs w:val="28"/>
          <w:lang w:val="en-US"/>
        </w:rPr>
        <w:t xml:space="preserve">Prevalence of psychopathological simptoms at different stages </w:t>
      </w:r>
    </w:p>
    <w:p w:rsidR="00F635AA" w:rsidRPr="009B0A81" w:rsidRDefault="00F635AA" w:rsidP="00F635AA">
      <w:pPr>
        <w:widowControl w:val="0"/>
        <w:spacing w:after="0" w:line="360" w:lineRule="auto"/>
        <w:rPr>
          <w:rFonts w:ascii="Times New Roman" w:hAnsi="Times New Roman" w:cs="Times New Roman"/>
          <w:bCs/>
          <w:sz w:val="28"/>
          <w:szCs w:val="28"/>
          <w:lang w:val="en-US"/>
        </w:rPr>
      </w:pPr>
      <w:r w:rsidRPr="009B0A81">
        <w:rPr>
          <w:rFonts w:ascii="Times New Roman" w:hAnsi="Times New Roman" w:cs="Times New Roman"/>
          <w:bCs/>
          <w:sz w:val="28"/>
          <w:szCs w:val="28"/>
          <w:lang w:val="en-US"/>
        </w:rPr>
        <w:t>of the long-term emergency situation…………………………………………..13</w:t>
      </w:r>
    </w:p>
    <w:p w:rsidR="00F635AA" w:rsidRPr="009B0A81" w:rsidRDefault="00F635AA" w:rsidP="00F635AA">
      <w:pPr>
        <w:widowControl w:val="0"/>
        <w:spacing w:after="0" w:line="360" w:lineRule="auto"/>
        <w:rPr>
          <w:rFonts w:ascii="Times New Roman" w:hAnsi="Times New Roman" w:cs="Times New Roman"/>
          <w:i/>
          <w:sz w:val="28"/>
          <w:szCs w:val="28"/>
          <w:lang w:val="en-US"/>
        </w:rPr>
      </w:pPr>
      <w:r w:rsidRPr="009B0A81">
        <w:rPr>
          <w:rFonts w:ascii="Times New Roman" w:hAnsi="Times New Roman" w:cs="Times New Roman"/>
          <w:b/>
          <w:i/>
          <w:sz w:val="28"/>
          <w:szCs w:val="28"/>
          <w:lang w:val="en-US"/>
        </w:rPr>
        <w:t xml:space="preserve">Akhmedova K.S. </w:t>
      </w:r>
    </w:p>
    <w:p w:rsidR="00F635AA" w:rsidRPr="009B0A81" w:rsidRDefault="00F635AA" w:rsidP="00F635AA">
      <w:pPr>
        <w:widowControl w:val="0"/>
        <w:spacing w:after="0" w:line="360" w:lineRule="auto"/>
        <w:rPr>
          <w:rFonts w:ascii="Times New Roman" w:hAnsi="Times New Roman" w:cs="Times New Roman"/>
          <w:sz w:val="28"/>
          <w:szCs w:val="28"/>
          <w:lang w:val="en-US"/>
        </w:rPr>
      </w:pPr>
      <w:r w:rsidRPr="009B0A81">
        <w:rPr>
          <w:rFonts w:ascii="Times New Roman" w:hAnsi="Times New Roman" w:cs="Times New Roman"/>
          <w:sz w:val="28"/>
          <w:szCs w:val="28"/>
          <w:lang w:val="en-US"/>
        </w:rPr>
        <w:t>Ivan Petrovich Pavlov - the greatest physiologist of the 20th century (The 100 th anniversary of the russian physiological society named after Pavlov)…………23</w:t>
      </w:r>
    </w:p>
    <w:p w:rsidR="00A83240" w:rsidRPr="009B0A81" w:rsidRDefault="00F635AA" w:rsidP="00F635AA">
      <w:pPr>
        <w:widowControl w:val="0"/>
        <w:spacing w:after="0" w:line="360" w:lineRule="auto"/>
        <w:rPr>
          <w:rFonts w:ascii="Times New Roman" w:hAnsi="Times New Roman" w:cs="Times New Roman"/>
          <w:b/>
          <w:i/>
          <w:sz w:val="28"/>
          <w:szCs w:val="28"/>
          <w:lang w:val="en-US"/>
        </w:rPr>
      </w:pPr>
      <w:r w:rsidRPr="009B0A81">
        <w:rPr>
          <w:rFonts w:ascii="Times New Roman" w:hAnsi="Times New Roman" w:cs="Times New Roman"/>
          <w:b/>
          <w:i/>
          <w:sz w:val="28"/>
          <w:szCs w:val="28"/>
          <w:lang w:val="en-US"/>
        </w:rPr>
        <w:t>Ibriev S-</w:t>
      </w:r>
      <w:r w:rsidRPr="009B0A81">
        <w:rPr>
          <w:rFonts w:ascii="Times New Roman" w:hAnsi="Times New Roman" w:cs="Times New Roman"/>
          <w:b/>
          <w:i/>
          <w:sz w:val="28"/>
          <w:szCs w:val="28"/>
        </w:rPr>
        <w:t>К</w:t>
      </w:r>
      <w:r w:rsidRPr="009B0A81">
        <w:rPr>
          <w:rFonts w:ascii="Times New Roman" w:hAnsi="Times New Roman" w:cs="Times New Roman"/>
          <w:b/>
          <w:i/>
          <w:sz w:val="28"/>
          <w:szCs w:val="28"/>
          <w:lang w:val="en-US"/>
        </w:rPr>
        <w:t xml:space="preserve">h.S., Ferzauli A.N., Gadaev Sh.Sh., </w:t>
      </w:r>
    </w:p>
    <w:p w:rsidR="00F635AA" w:rsidRPr="009B0A81" w:rsidRDefault="00F635AA" w:rsidP="00F635AA">
      <w:pPr>
        <w:widowControl w:val="0"/>
        <w:spacing w:after="0" w:line="360" w:lineRule="auto"/>
        <w:rPr>
          <w:rFonts w:ascii="Times New Roman" w:hAnsi="Times New Roman" w:cs="Times New Roman"/>
          <w:b/>
          <w:i/>
          <w:sz w:val="28"/>
          <w:szCs w:val="28"/>
          <w:lang w:val="en-US"/>
        </w:rPr>
      </w:pPr>
      <w:r w:rsidRPr="009B0A81">
        <w:rPr>
          <w:rFonts w:ascii="Times New Roman" w:hAnsi="Times New Roman" w:cs="Times New Roman"/>
          <w:b/>
          <w:i/>
          <w:sz w:val="28"/>
          <w:szCs w:val="28"/>
          <w:lang w:val="en-US"/>
        </w:rPr>
        <w:t>Mutsurov H.S., Chagaeva Z.I.</w:t>
      </w:r>
    </w:p>
    <w:p w:rsidR="00A83240" w:rsidRPr="009B0A81" w:rsidRDefault="00F635AA" w:rsidP="00F635AA">
      <w:pPr>
        <w:widowControl w:val="0"/>
        <w:spacing w:after="0" w:line="360" w:lineRule="auto"/>
        <w:rPr>
          <w:rFonts w:ascii="Times New Roman" w:hAnsi="Times New Roman" w:cs="Times New Roman"/>
          <w:sz w:val="28"/>
          <w:szCs w:val="28"/>
          <w:lang w:val="en-US"/>
        </w:rPr>
      </w:pPr>
      <w:r w:rsidRPr="009B0A81">
        <w:rPr>
          <w:rFonts w:ascii="Times New Roman" w:hAnsi="Times New Roman" w:cs="Times New Roman"/>
          <w:sz w:val="28"/>
          <w:szCs w:val="28"/>
          <w:lang w:val="en-US"/>
        </w:rPr>
        <w:t xml:space="preserve">Spontaneous rupture of the esophagus (Boerhaave syndrome). </w:t>
      </w:r>
    </w:p>
    <w:p w:rsidR="00F635AA" w:rsidRPr="009B0A81" w:rsidRDefault="00F635AA" w:rsidP="00F635AA">
      <w:pPr>
        <w:widowControl w:val="0"/>
        <w:spacing w:after="0" w:line="360" w:lineRule="auto"/>
        <w:rPr>
          <w:rFonts w:ascii="Times New Roman" w:hAnsi="Times New Roman" w:cs="Times New Roman"/>
          <w:sz w:val="28"/>
          <w:szCs w:val="28"/>
          <w:lang w:val="en-US"/>
        </w:rPr>
      </w:pPr>
      <w:r w:rsidRPr="009B0A81">
        <w:rPr>
          <w:rFonts w:ascii="Times New Roman" w:hAnsi="Times New Roman" w:cs="Times New Roman"/>
          <w:sz w:val="28"/>
          <w:szCs w:val="28"/>
        </w:rPr>
        <w:t>С</w:t>
      </w:r>
      <w:r w:rsidRPr="009B0A81">
        <w:rPr>
          <w:rFonts w:ascii="Times New Roman" w:hAnsi="Times New Roman" w:cs="Times New Roman"/>
          <w:sz w:val="28"/>
          <w:szCs w:val="28"/>
          <w:lang w:val="en-US"/>
        </w:rPr>
        <w:t>ase report…</w:t>
      </w:r>
      <w:r w:rsidR="00A83240" w:rsidRPr="009B0A81">
        <w:rPr>
          <w:rFonts w:ascii="Times New Roman" w:hAnsi="Times New Roman" w:cs="Times New Roman"/>
          <w:sz w:val="28"/>
          <w:szCs w:val="28"/>
          <w:lang w:val="en-US"/>
        </w:rPr>
        <w:t>………………………………………………………………….</w:t>
      </w:r>
      <w:r w:rsidRPr="009B0A81">
        <w:rPr>
          <w:rFonts w:ascii="Times New Roman" w:hAnsi="Times New Roman" w:cs="Times New Roman"/>
          <w:sz w:val="28"/>
          <w:szCs w:val="28"/>
          <w:lang w:val="en-US"/>
        </w:rPr>
        <w:t>..37</w:t>
      </w:r>
    </w:p>
    <w:p w:rsidR="00F635AA" w:rsidRPr="009B0A81" w:rsidRDefault="00F635AA" w:rsidP="00F635AA">
      <w:pPr>
        <w:widowControl w:val="0"/>
        <w:spacing w:after="0" w:line="360" w:lineRule="auto"/>
        <w:rPr>
          <w:rFonts w:ascii="Times New Roman" w:hAnsi="Times New Roman" w:cs="Times New Roman"/>
          <w:b/>
          <w:i/>
          <w:sz w:val="28"/>
          <w:szCs w:val="28"/>
          <w:lang w:val="en-US"/>
        </w:rPr>
      </w:pPr>
      <w:r w:rsidRPr="009B0A81">
        <w:rPr>
          <w:rFonts w:ascii="Times New Roman" w:hAnsi="Times New Roman" w:cs="Times New Roman"/>
          <w:b/>
          <w:i/>
          <w:sz w:val="28"/>
          <w:szCs w:val="28"/>
          <w:lang w:val="en-US"/>
        </w:rPr>
        <w:t>Khlebtsov</w:t>
      </w:r>
      <w:r w:rsidRPr="009B0A81">
        <w:rPr>
          <w:rFonts w:ascii="Times New Roman" w:hAnsi="Times New Roman" w:cs="Times New Roman"/>
          <w:b/>
          <w:i/>
          <w:sz w:val="28"/>
          <w:szCs w:val="28"/>
        </w:rPr>
        <w:t>а</w:t>
      </w:r>
      <w:r w:rsidRPr="009B0A81">
        <w:rPr>
          <w:rFonts w:ascii="Times New Roman" w:hAnsi="Times New Roman" w:cs="Times New Roman"/>
          <w:b/>
          <w:i/>
          <w:sz w:val="28"/>
          <w:szCs w:val="28"/>
          <w:lang w:val="en-US"/>
        </w:rPr>
        <w:t xml:space="preserve"> E.B.</w:t>
      </w:r>
    </w:p>
    <w:p w:rsidR="00F635AA" w:rsidRPr="009B0A81" w:rsidRDefault="00F635AA" w:rsidP="00F635AA">
      <w:pPr>
        <w:widowControl w:val="0"/>
        <w:spacing w:after="0" w:line="360" w:lineRule="auto"/>
        <w:rPr>
          <w:rFonts w:ascii="Times New Roman" w:hAnsi="Times New Roman" w:cs="Times New Roman"/>
          <w:sz w:val="28"/>
          <w:szCs w:val="28"/>
          <w:lang w:val="en-US"/>
        </w:rPr>
      </w:pPr>
      <w:r w:rsidRPr="009B0A81">
        <w:rPr>
          <w:rFonts w:ascii="Times New Roman" w:hAnsi="Times New Roman" w:cs="Times New Roman"/>
          <w:sz w:val="28"/>
          <w:szCs w:val="28"/>
          <w:lang w:val="en-US"/>
        </w:rPr>
        <w:t>Phytochemical analysis of the herb Lofant anise varieties of "Astrakhan 101"..50</w:t>
      </w:r>
    </w:p>
    <w:p w:rsidR="00F635AA" w:rsidRPr="009B0A81" w:rsidRDefault="00F635AA" w:rsidP="00F635AA">
      <w:pPr>
        <w:widowControl w:val="0"/>
        <w:spacing w:after="0" w:line="360" w:lineRule="auto"/>
        <w:rPr>
          <w:rFonts w:ascii="Times New Roman" w:hAnsi="Times New Roman" w:cs="Times New Roman"/>
          <w:b/>
          <w:i/>
          <w:sz w:val="28"/>
          <w:szCs w:val="28"/>
          <w:lang w:val="en-US"/>
        </w:rPr>
      </w:pPr>
      <w:r w:rsidRPr="009B0A81">
        <w:rPr>
          <w:rFonts w:ascii="Times New Roman" w:hAnsi="Times New Roman" w:cs="Times New Roman"/>
          <w:b/>
          <w:i/>
          <w:sz w:val="28"/>
          <w:szCs w:val="28"/>
          <w:lang w:val="en-US"/>
        </w:rPr>
        <w:t>Abdulkhadzhieva Z.S.</w:t>
      </w:r>
    </w:p>
    <w:p w:rsidR="00F635AA" w:rsidRPr="009B0A81" w:rsidRDefault="00F635AA" w:rsidP="00F635AA">
      <w:pPr>
        <w:widowControl w:val="0"/>
        <w:spacing w:after="0" w:line="360" w:lineRule="auto"/>
        <w:rPr>
          <w:rFonts w:ascii="Times New Roman" w:hAnsi="Times New Roman" w:cs="Times New Roman"/>
          <w:sz w:val="28"/>
          <w:szCs w:val="28"/>
          <w:lang w:val="en-US"/>
        </w:rPr>
      </w:pPr>
      <w:r w:rsidRPr="009B0A81">
        <w:rPr>
          <w:rFonts w:ascii="Times New Roman" w:hAnsi="Times New Roman" w:cs="Times New Roman"/>
          <w:sz w:val="28"/>
          <w:szCs w:val="28"/>
          <w:lang w:val="en-US"/>
        </w:rPr>
        <w:t>For some questions harvesting herbs of Andean ridge…………………………57</w:t>
      </w:r>
    </w:p>
    <w:p w:rsidR="00F635AA" w:rsidRPr="009B0A81" w:rsidRDefault="00F635AA" w:rsidP="00F635AA">
      <w:pPr>
        <w:widowControl w:val="0"/>
        <w:spacing w:after="0" w:line="360" w:lineRule="auto"/>
        <w:rPr>
          <w:rFonts w:ascii="Times New Roman" w:hAnsi="Times New Roman" w:cs="Times New Roman"/>
          <w:b/>
          <w:i/>
          <w:sz w:val="28"/>
          <w:szCs w:val="28"/>
          <w:lang w:val="en-US"/>
        </w:rPr>
      </w:pPr>
      <w:r w:rsidRPr="009B0A81">
        <w:rPr>
          <w:rFonts w:ascii="Times New Roman" w:hAnsi="Times New Roman" w:cs="Times New Roman"/>
          <w:b/>
          <w:i/>
          <w:sz w:val="28"/>
          <w:szCs w:val="28"/>
          <w:lang w:val="en-US"/>
        </w:rPr>
        <w:t>Gaitukayev</w:t>
      </w:r>
      <w:r w:rsidRPr="009B0A81">
        <w:rPr>
          <w:rFonts w:ascii="Times New Roman" w:hAnsi="Times New Roman" w:cs="Times New Roman"/>
          <w:b/>
          <w:i/>
          <w:sz w:val="28"/>
          <w:szCs w:val="28"/>
        </w:rPr>
        <w:t>а</w:t>
      </w:r>
      <w:r w:rsidRPr="009B0A81">
        <w:rPr>
          <w:rFonts w:ascii="Times New Roman" w:hAnsi="Times New Roman" w:cs="Times New Roman"/>
          <w:b/>
          <w:i/>
          <w:sz w:val="28"/>
          <w:szCs w:val="28"/>
          <w:lang w:val="en-US"/>
        </w:rPr>
        <w:t xml:space="preserve"> Z.K.</w:t>
      </w:r>
    </w:p>
    <w:p w:rsidR="00F635AA" w:rsidRPr="009B0A81" w:rsidRDefault="00F635AA" w:rsidP="00F635AA">
      <w:pPr>
        <w:widowControl w:val="0"/>
        <w:spacing w:after="0" w:line="360" w:lineRule="auto"/>
        <w:rPr>
          <w:rFonts w:ascii="Times New Roman" w:hAnsi="Times New Roman" w:cs="Times New Roman"/>
          <w:sz w:val="28"/>
          <w:szCs w:val="28"/>
          <w:lang w:val="en-US"/>
        </w:rPr>
      </w:pPr>
      <w:r w:rsidRPr="009B0A81">
        <w:rPr>
          <w:rFonts w:ascii="Times New Roman" w:hAnsi="Times New Roman" w:cs="Times New Roman"/>
          <w:sz w:val="28"/>
          <w:szCs w:val="28"/>
          <w:lang w:val="en-US"/>
        </w:rPr>
        <w:t>A continuum of care patients with ACS in the Chechen Republic…………….62</w:t>
      </w:r>
    </w:p>
    <w:p w:rsidR="00F635AA" w:rsidRPr="009B0A81" w:rsidRDefault="00F635AA" w:rsidP="00F635AA">
      <w:pPr>
        <w:spacing w:line="360" w:lineRule="auto"/>
        <w:rPr>
          <w:rFonts w:ascii="Times New Roman" w:hAnsi="Times New Roman" w:cs="Times New Roman"/>
          <w:lang w:val="en-US"/>
        </w:rPr>
      </w:pPr>
    </w:p>
    <w:p w:rsidR="00F635AA" w:rsidRPr="009B0A81" w:rsidRDefault="00F635AA" w:rsidP="00F635AA">
      <w:pPr>
        <w:spacing w:line="360" w:lineRule="auto"/>
        <w:rPr>
          <w:rFonts w:ascii="Times New Roman" w:hAnsi="Times New Roman" w:cs="Times New Roman"/>
          <w:lang w:val="en-US"/>
        </w:rPr>
      </w:pPr>
    </w:p>
    <w:p w:rsidR="00F635AA" w:rsidRPr="009B0A81" w:rsidRDefault="00F635AA" w:rsidP="00F635AA">
      <w:pPr>
        <w:rPr>
          <w:rFonts w:ascii="Times New Roman" w:hAnsi="Times New Roman" w:cs="Times New Roman"/>
          <w:lang w:val="en-US"/>
        </w:rPr>
      </w:pPr>
    </w:p>
    <w:p w:rsidR="00F635AA" w:rsidRPr="009B0A81" w:rsidRDefault="00F635AA" w:rsidP="00F635AA">
      <w:pPr>
        <w:rPr>
          <w:rFonts w:ascii="Times New Roman" w:hAnsi="Times New Roman" w:cs="Times New Roman"/>
          <w:lang w:val="en-US"/>
        </w:rPr>
      </w:pPr>
    </w:p>
    <w:p w:rsidR="00F635AA" w:rsidRPr="009B0A81" w:rsidRDefault="00F635AA" w:rsidP="00F635AA">
      <w:pPr>
        <w:rPr>
          <w:rFonts w:ascii="Times New Roman" w:hAnsi="Times New Roman" w:cs="Times New Roman"/>
          <w:lang w:val="en-US"/>
        </w:rPr>
      </w:pPr>
    </w:p>
    <w:p w:rsidR="00501AEF" w:rsidRPr="009B0A81" w:rsidRDefault="00501AEF" w:rsidP="00501AEF">
      <w:pPr>
        <w:widowControl w:val="0"/>
        <w:spacing w:after="0" w:line="360" w:lineRule="auto"/>
        <w:contextualSpacing/>
        <w:jc w:val="center"/>
        <w:rPr>
          <w:rFonts w:ascii="Times New Roman" w:hAnsi="Times New Roman"/>
          <w:b/>
          <w:sz w:val="24"/>
          <w:szCs w:val="24"/>
          <w:lang w:val="en-US"/>
        </w:rPr>
      </w:pPr>
    </w:p>
    <w:p w:rsidR="00501AEF" w:rsidRPr="009B0A81" w:rsidRDefault="00501AEF" w:rsidP="00501AEF">
      <w:pPr>
        <w:widowControl w:val="0"/>
        <w:spacing w:after="0"/>
        <w:contextualSpacing/>
        <w:jc w:val="center"/>
        <w:rPr>
          <w:rFonts w:ascii="Times New Roman" w:hAnsi="Times New Roman"/>
          <w:b/>
          <w:sz w:val="24"/>
          <w:szCs w:val="24"/>
          <w:lang w:val="en-US"/>
        </w:rPr>
      </w:pPr>
    </w:p>
    <w:p w:rsidR="00501AEF" w:rsidRPr="009B0A81" w:rsidRDefault="00501AEF" w:rsidP="00501AEF">
      <w:pPr>
        <w:widowControl w:val="0"/>
        <w:spacing w:after="0"/>
        <w:contextualSpacing/>
        <w:jc w:val="center"/>
        <w:rPr>
          <w:rFonts w:ascii="Times New Roman" w:hAnsi="Times New Roman"/>
          <w:b/>
          <w:sz w:val="24"/>
          <w:szCs w:val="24"/>
          <w:lang w:val="en-US"/>
        </w:rPr>
      </w:pPr>
    </w:p>
    <w:p w:rsidR="00501AEF" w:rsidRPr="00706811" w:rsidRDefault="00501AEF" w:rsidP="00501AEF">
      <w:pPr>
        <w:widowControl w:val="0"/>
        <w:spacing w:after="0"/>
        <w:contextualSpacing/>
        <w:jc w:val="center"/>
        <w:rPr>
          <w:rFonts w:ascii="Times New Roman" w:hAnsi="Times New Roman"/>
          <w:b/>
          <w:sz w:val="24"/>
          <w:szCs w:val="24"/>
          <w:lang w:val="en-US"/>
        </w:rPr>
      </w:pPr>
    </w:p>
    <w:p w:rsidR="00404715" w:rsidRPr="00706811" w:rsidRDefault="00404715" w:rsidP="00501AEF">
      <w:pPr>
        <w:widowControl w:val="0"/>
        <w:spacing w:after="0"/>
        <w:contextualSpacing/>
        <w:jc w:val="center"/>
        <w:rPr>
          <w:rFonts w:ascii="Times New Roman" w:hAnsi="Times New Roman"/>
          <w:b/>
          <w:sz w:val="24"/>
          <w:szCs w:val="24"/>
          <w:lang w:val="en-US"/>
        </w:rPr>
      </w:pPr>
    </w:p>
    <w:p w:rsidR="00404715" w:rsidRPr="00706811" w:rsidRDefault="00404715" w:rsidP="00501AEF">
      <w:pPr>
        <w:widowControl w:val="0"/>
        <w:spacing w:after="0"/>
        <w:contextualSpacing/>
        <w:jc w:val="center"/>
        <w:rPr>
          <w:rFonts w:ascii="Times New Roman" w:hAnsi="Times New Roman"/>
          <w:b/>
          <w:sz w:val="24"/>
          <w:szCs w:val="24"/>
          <w:lang w:val="en-US"/>
        </w:rPr>
      </w:pPr>
    </w:p>
    <w:p w:rsidR="00501AEF" w:rsidRPr="009B0A81" w:rsidRDefault="00501AEF" w:rsidP="00501AEF">
      <w:pPr>
        <w:widowControl w:val="0"/>
        <w:spacing w:after="0"/>
        <w:contextualSpacing/>
        <w:jc w:val="center"/>
        <w:rPr>
          <w:rFonts w:ascii="Times New Roman" w:hAnsi="Times New Roman"/>
          <w:b/>
          <w:sz w:val="24"/>
          <w:szCs w:val="24"/>
        </w:rPr>
      </w:pPr>
      <w:r w:rsidRPr="009B0A81">
        <w:rPr>
          <w:rFonts w:ascii="Times New Roman" w:hAnsi="Times New Roman"/>
          <w:b/>
          <w:sz w:val="24"/>
          <w:szCs w:val="24"/>
        </w:rPr>
        <w:lastRenderedPageBreak/>
        <w:t>ПРАВИЛА ДЛЯ АВТОРОВ</w:t>
      </w:r>
    </w:p>
    <w:p w:rsidR="00501AEF" w:rsidRPr="009B0A81" w:rsidRDefault="00501AEF" w:rsidP="00501AEF">
      <w:pPr>
        <w:widowControl w:val="0"/>
        <w:spacing w:after="0"/>
        <w:contextualSpacing/>
        <w:jc w:val="center"/>
        <w:rPr>
          <w:rFonts w:ascii="Times New Roman" w:hAnsi="Times New Roman"/>
          <w:b/>
          <w:sz w:val="24"/>
          <w:szCs w:val="24"/>
        </w:rPr>
      </w:pP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 xml:space="preserve">Автор представляет в редакцию рукопись, оформленную в соответствии с «Правилами для авторов». Рукописи, оформленные без соблюдения этих правил, возвращаются без рассмотрения. </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Представленная автором рукопись направляется по профилю научного исследования или по тематике рассматриваемых в рукописи вопросов на рецензию членам редколлегии соответствующей области научного издания, курирующим данную тематику, или экспертам – ученым и специалистам в данной области (докторам, кандидатам наук).</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Рецензирование проводится конфиденциально. Рецензия носит закрытый характер и предоставляется автору рукописи по его письменному запросу, без подписи и указания фамилии, должности, место работы рецензента. Нарушение конфиденциальности возможно только в случае заявления рецензента о недостоверности или фальсификации материалов, изложенных в рукописи.</w:t>
      </w:r>
    </w:p>
    <w:p w:rsidR="00501AEF" w:rsidRPr="009B0A81" w:rsidRDefault="00501AEF" w:rsidP="00501AEF">
      <w:pPr>
        <w:widowControl w:val="0"/>
        <w:spacing w:after="0" w:line="360" w:lineRule="auto"/>
        <w:ind w:firstLine="708"/>
        <w:contextualSpacing/>
        <w:jc w:val="both"/>
        <w:rPr>
          <w:rFonts w:ascii="Times New Roman" w:hAnsi="Times New Roman"/>
          <w:b/>
          <w:sz w:val="28"/>
          <w:szCs w:val="28"/>
        </w:rPr>
      </w:pPr>
    </w:p>
    <w:p w:rsidR="00501AEF" w:rsidRPr="009B0A81" w:rsidRDefault="00501AEF" w:rsidP="00501AEF">
      <w:pPr>
        <w:widowControl w:val="0"/>
        <w:spacing w:after="0" w:line="360" w:lineRule="auto"/>
        <w:ind w:firstLine="708"/>
        <w:contextualSpacing/>
        <w:jc w:val="both"/>
        <w:rPr>
          <w:rFonts w:ascii="Times New Roman" w:hAnsi="Times New Roman"/>
          <w:b/>
          <w:sz w:val="28"/>
          <w:szCs w:val="28"/>
        </w:rPr>
      </w:pPr>
      <w:r w:rsidRPr="009B0A81">
        <w:rPr>
          <w:rFonts w:ascii="Times New Roman" w:hAnsi="Times New Roman"/>
          <w:b/>
          <w:sz w:val="28"/>
          <w:szCs w:val="28"/>
        </w:rPr>
        <w:t xml:space="preserve">Требования к публикуемым материалам: </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 xml:space="preserve">- актуальность; </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 xml:space="preserve">- высокий научный уровень; </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 xml:space="preserve">- хороший стиль изложения. </w:t>
      </w:r>
    </w:p>
    <w:p w:rsidR="00501AEF" w:rsidRPr="009B0A81" w:rsidRDefault="00501AEF" w:rsidP="00501AEF">
      <w:pPr>
        <w:widowControl w:val="0"/>
        <w:spacing w:after="0" w:line="360" w:lineRule="auto"/>
        <w:ind w:firstLine="708"/>
        <w:contextualSpacing/>
        <w:jc w:val="both"/>
        <w:rPr>
          <w:rFonts w:ascii="Times New Roman" w:hAnsi="Times New Roman"/>
          <w:b/>
          <w:sz w:val="28"/>
          <w:szCs w:val="28"/>
        </w:rPr>
      </w:pPr>
      <w:r w:rsidRPr="009B0A81">
        <w:rPr>
          <w:rFonts w:ascii="Times New Roman" w:hAnsi="Times New Roman"/>
          <w:b/>
          <w:sz w:val="28"/>
          <w:szCs w:val="28"/>
        </w:rPr>
        <w:t>Основной текст статьи, основанный на результатах эксперимента должен подразделяться на (содержать соответствующие подзаголовки):</w:t>
      </w:r>
    </w:p>
    <w:p w:rsidR="00501AEF" w:rsidRPr="009B0A81" w:rsidRDefault="00501AEF" w:rsidP="00501AEF">
      <w:pPr>
        <w:widowControl w:val="0"/>
        <w:spacing w:after="0" w:line="360" w:lineRule="auto"/>
        <w:ind w:firstLine="708"/>
        <w:contextualSpacing/>
        <w:jc w:val="both"/>
        <w:rPr>
          <w:rFonts w:ascii="Times New Roman" w:hAnsi="Times New Roman"/>
          <w:b/>
          <w:sz w:val="28"/>
          <w:szCs w:val="28"/>
        </w:rPr>
      </w:pPr>
      <w:r w:rsidRPr="009B0A81">
        <w:rPr>
          <w:rFonts w:ascii="Times New Roman" w:hAnsi="Times New Roman"/>
          <w:b/>
          <w:sz w:val="28"/>
          <w:szCs w:val="28"/>
        </w:rPr>
        <w:t xml:space="preserve"> - вводную часть (введение); </w:t>
      </w:r>
    </w:p>
    <w:p w:rsidR="00501AEF" w:rsidRPr="009B0A81" w:rsidRDefault="00501AEF" w:rsidP="00501AEF">
      <w:pPr>
        <w:widowControl w:val="0"/>
        <w:spacing w:after="0" w:line="360" w:lineRule="auto"/>
        <w:ind w:firstLine="708"/>
        <w:contextualSpacing/>
        <w:jc w:val="both"/>
        <w:rPr>
          <w:rFonts w:ascii="Times New Roman" w:hAnsi="Times New Roman"/>
          <w:b/>
          <w:sz w:val="28"/>
          <w:szCs w:val="28"/>
        </w:rPr>
      </w:pPr>
      <w:r w:rsidRPr="009B0A81">
        <w:rPr>
          <w:rFonts w:ascii="Times New Roman" w:hAnsi="Times New Roman"/>
          <w:b/>
          <w:sz w:val="28"/>
          <w:szCs w:val="28"/>
        </w:rPr>
        <w:t xml:space="preserve">- данные о методике исследования, экспериментальная часть (материалы и методы); </w:t>
      </w:r>
    </w:p>
    <w:p w:rsidR="00501AEF" w:rsidRPr="009B0A81" w:rsidRDefault="00501AEF" w:rsidP="00501AEF">
      <w:pPr>
        <w:widowControl w:val="0"/>
        <w:spacing w:after="0" w:line="360" w:lineRule="auto"/>
        <w:ind w:firstLine="708"/>
        <w:contextualSpacing/>
        <w:jc w:val="both"/>
        <w:rPr>
          <w:rFonts w:ascii="Times New Roman" w:hAnsi="Times New Roman"/>
          <w:b/>
          <w:sz w:val="28"/>
          <w:szCs w:val="28"/>
        </w:rPr>
      </w:pPr>
      <w:r w:rsidRPr="009B0A81">
        <w:rPr>
          <w:rFonts w:ascii="Times New Roman" w:hAnsi="Times New Roman"/>
          <w:b/>
          <w:sz w:val="28"/>
          <w:szCs w:val="28"/>
        </w:rPr>
        <w:t>- обсуждение результатов</w:t>
      </w:r>
    </w:p>
    <w:p w:rsidR="00501AEF" w:rsidRPr="009B0A81" w:rsidRDefault="00501AEF" w:rsidP="00501AEF">
      <w:pPr>
        <w:widowControl w:val="0"/>
        <w:spacing w:after="0" w:line="360" w:lineRule="auto"/>
        <w:ind w:firstLine="708"/>
        <w:contextualSpacing/>
        <w:jc w:val="both"/>
        <w:rPr>
          <w:rFonts w:ascii="Times New Roman" w:hAnsi="Times New Roman"/>
          <w:b/>
          <w:sz w:val="28"/>
          <w:szCs w:val="28"/>
        </w:rPr>
      </w:pPr>
      <w:r w:rsidRPr="009B0A81">
        <w:rPr>
          <w:rFonts w:ascii="Times New Roman" w:hAnsi="Times New Roman"/>
          <w:b/>
          <w:sz w:val="28"/>
          <w:szCs w:val="28"/>
        </w:rPr>
        <w:t>- заключение (выводы);</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Публикации должны быть интересны достаточно широкому кругу читателей. Возможна публикация на английском языке.</w:t>
      </w:r>
    </w:p>
    <w:p w:rsidR="00501AEF" w:rsidRPr="009B0A81" w:rsidRDefault="00501AEF" w:rsidP="00501AEF">
      <w:pPr>
        <w:widowControl w:val="0"/>
        <w:spacing w:after="0" w:line="360" w:lineRule="auto"/>
        <w:ind w:firstLine="708"/>
        <w:contextualSpacing/>
        <w:jc w:val="both"/>
        <w:rPr>
          <w:rFonts w:ascii="Times New Roman" w:hAnsi="Times New Roman"/>
          <w:b/>
          <w:sz w:val="28"/>
          <w:szCs w:val="28"/>
        </w:rPr>
      </w:pPr>
      <w:r w:rsidRPr="009B0A81">
        <w:rPr>
          <w:rFonts w:ascii="Times New Roman" w:hAnsi="Times New Roman"/>
          <w:b/>
          <w:sz w:val="28"/>
          <w:szCs w:val="28"/>
        </w:rPr>
        <w:lastRenderedPageBreak/>
        <w:t>Технические требования:</w:t>
      </w:r>
    </w:p>
    <w:p w:rsidR="00501AEF" w:rsidRPr="009B0A81" w:rsidRDefault="00501AEF" w:rsidP="00501AEF">
      <w:pPr>
        <w:widowControl w:val="0"/>
        <w:spacing w:after="0" w:line="360" w:lineRule="auto"/>
        <w:ind w:left="567" w:firstLine="708"/>
        <w:contextualSpacing/>
        <w:jc w:val="both"/>
        <w:rPr>
          <w:rFonts w:ascii="Times New Roman" w:hAnsi="Times New Roman"/>
          <w:sz w:val="28"/>
          <w:szCs w:val="28"/>
        </w:rPr>
      </w:pPr>
      <w:r w:rsidRPr="009B0A81">
        <w:rPr>
          <w:rFonts w:ascii="Times New Roman" w:hAnsi="Times New Roman"/>
          <w:sz w:val="28"/>
          <w:szCs w:val="28"/>
        </w:rPr>
        <w:t xml:space="preserve">- текст рукописи набирается в редакторе </w:t>
      </w:r>
      <w:r w:rsidRPr="009B0A81">
        <w:rPr>
          <w:rFonts w:ascii="Times New Roman" w:hAnsi="Times New Roman"/>
          <w:sz w:val="28"/>
          <w:szCs w:val="28"/>
          <w:lang w:val="en-US"/>
        </w:rPr>
        <w:t>MSWord</w:t>
      </w:r>
      <w:r w:rsidRPr="009B0A81">
        <w:rPr>
          <w:rFonts w:ascii="Times New Roman" w:hAnsi="Times New Roman"/>
          <w:sz w:val="28"/>
          <w:szCs w:val="28"/>
        </w:rPr>
        <w:t xml:space="preserve"> (с расширением </w:t>
      </w:r>
      <w:r w:rsidRPr="009B0A81">
        <w:rPr>
          <w:rFonts w:ascii="Times New Roman" w:hAnsi="Times New Roman"/>
          <w:sz w:val="28"/>
          <w:szCs w:val="28"/>
          <w:lang w:val="en-US"/>
        </w:rPr>
        <w:t>doc</w:t>
      </w:r>
      <w:r w:rsidRPr="009B0A81">
        <w:rPr>
          <w:rFonts w:ascii="Times New Roman" w:hAnsi="Times New Roman"/>
          <w:sz w:val="28"/>
          <w:szCs w:val="28"/>
        </w:rPr>
        <w:t>) шрифтом «</w:t>
      </w:r>
      <w:r w:rsidRPr="009B0A81">
        <w:rPr>
          <w:rFonts w:ascii="Times New Roman" w:hAnsi="Times New Roman"/>
          <w:sz w:val="28"/>
          <w:szCs w:val="28"/>
          <w:lang w:val="en-US"/>
        </w:rPr>
        <w:t>TimesNewRoman</w:t>
      </w:r>
      <w:r w:rsidRPr="009B0A81">
        <w:rPr>
          <w:rFonts w:ascii="Times New Roman" w:hAnsi="Times New Roman"/>
          <w:sz w:val="28"/>
          <w:szCs w:val="28"/>
        </w:rPr>
        <w:t>» через 1 интервал в формате А4. Поля текста стандартные. Все страницы должны быть пронумерованы;</w:t>
      </w:r>
    </w:p>
    <w:p w:rsidR="00501AEF" w:rsidRPr="009B0A81" w:rsidRDefault="00501AEF" w:rsidP="00501AEF">
      <w:pPr>
        <w:widowControl w:val="0"/>
        <w:spacing w:after="0" w:line="360" w:lineRule="auto"/>
        <w:ind w:left="567" w:firstLine="708"/>
        <w:contextualSpacing/>
        <w:jc w:val="both"/>
        <w:rPr>
          <w:rFonts w:ascii="Times New Roman" w:hAnsi="Times New Roman"/>
          <w:sz w:val="28"/>
          <w:szCs w:val="28"/>
        </w:rPr>
      </w:pPr>
      <w:r w:rsidRPr="009B0A81">
        <w:rPr>
          <w:rFonts w:ascii="Times New Roman" w:hAnsi="Times New Roman"/>
          <w:sz w:val="28"/>
          <w:szCs w:val="28"/>
        </w:rPr>
        <w:t>- объем рукописи не более 0,5 п.л.;</w:t>
      </w:r>
    </w:p>
    <w:p w:rsidR="00501AEF" w:rsidRPr="009B0A81" w:rsidRDefault="00501AEF" w:rsidP="00501AEF">
      <w:pPr>
        <w:widowControl w:val="0"/>
        <w:spacing w:after="0" w:line="360" w:lineRule="auto"/>
        <w:ind w:left="567" w:firstLine="708"/>
        <w:contextualSpacing/>
        <w:jc w:val="both"/>
        <w:rPr>
          <w:rFonts w:ascii="Times New Roman" w:hAnsi="Times New Roman"/>
          <w:sz w:val="28"/>
          <w:szCs w:val="28"/>
        </w:rPr>
      </w:pPr>
      <w:r w:rsidRPr="009B0A81">
        <w:rPr>
          <w:rFonts w:ascii="Times New Roman" w:hAnsi="Times New Roman"/>
          <w:sz w:val="28"/>
          <w:szCs w:val="28"/>
        </w:rPr>
        <w:t xml:space="preserve">- индекс УДК (информацию о классификаторе УДК см. на сайтах </w:t>
      </w:r>
      <w:r w:rsidRPr="009B0A81">
        <w:rPr>
          <w:rFonts w:ascii="Times New Roman" w:hAnsi="Times New Roman"/>
          <w:sz w:val="28"/>
          <w:szCs w:val="28"/>
          <w:lang w:val="en-US"/>
        </w:rPr>
        <w:t>http</w:t>
      </w:r>
      <w:r w:rsidRPr="009B0A81">
        <w:rPr>
          <w:rFonts w:ascii="Times New Roman" w:hAnsi="Times New Roman"/>
          <w:sz w:val="28"/>
          <w:szCs w:val="28"/>
        </w:rPr>
        <w:t>://</w:t>
      </w:r>
      <w:r w:rsidRPr="009B0A81">
        <w:rPr>
          <w:rFonts w:ascii="Times New Roman" w:hAnsi="Times New Roman"/>
          <w:sz w:val="28"/>
          <w:szCs w:val="28"/>
          <w:lang w:val="en-US"/>
        </w:rPr>
        <w:t>teacode</w:t>
      </w:r>
      <w:r w:rsidRPr="009B0A81">
        <w:rPr>
          <w:rFonts w:ascii="Times New Roman" w:hAnsi="Times New Roman"/>
          <w:sz w:val="28"/>
          <w:szCs w:val="28"/>
        </w:rPr>
        <w:t>.</w:t>
      </w:r>
      <w:r w:rsidRPr="009B0A81">
        <w:rPr>
          <w:rFonts w:ascii="Times New Roman" w:hAnsi="Times New Roman"/>
          <w:sz w:val="28"/>
          <w:szCs w:val="28"/>
          <w:lang w:val="en-US"/>
        </w:rPr>
        <w:t>com</w:t>
      </w:r>
      <w:r w:rsidRPr="009B0A81">
        <w:rPr>
          <w:rFonts w:ascii="Times New Roman" w:hAnsi="Times New Roman"/>
          <w:sz w:val="28"/>
          <w:szCs w:val="28"/>
        </w:rPr>
        <w:t xml:space="preserve">/ </w:t>
      </w:r>
      <w:r w:rsidRPr="009B0A81">
        <w:rPr>
          <w:rFonts w:ascii="Times New Roman" w:hAnsi="Times New Roman"/>
          <w:sz w:val="28"/>
          <w:szCs w:val="28"/>
          <w:lang w:val="en-US"/>
        </w:rPr>
        <w:t>online</w:t>
      </w:r>
      <w:r w:rsidRPr="009B0A81">
        <w:rPr>
          <w:rFonts w:ascii="Times New Roman" w:hAnsi="Times New Roman"/>
          <w:sz w:val="28"/>
          <w:szCs w:val="28"/>
        </w:rPr>
        <w:t>/</w:t>
      </w:r>
      <w:r w:rsidRPr="009B0A81">
        <w:rPr>
          <w:rFonts w:ascii="Times New Roman" w:hAnsi="Times New Roman"/>
          <w:sz w:val="28"/>
          <w:szCs w:val="28"/>
          <w:lang w:val="en-US"/>
        </w:rPr>
        <w:t>udc</w:t>
      </w:r>
      <w:r w:rsidRPr="009B0A81">
        <w:rPr>
          <w:rFonts w:ascii="Times New Roman" w:hAnsi="Times New Roman"/>
          <w:sz w:val="28"/>
          <w:szCs w:val="28"/>
        </w:rPr>
        <w:t xml:space="preserve">/ или </w:t>
      </w:r>
      <w:hyperlink r:id="rId122" w:history="1">
        <w:r w:rsidRPr="009B0A81">
          <w:rPr>
            <w:rStyle w:val="a6"/>
            <w:rFonts w:ascii="Times New Roman" w:eastAsiaTheme="majorEastAsia" w:hAnsi="Times New Roman"/>
            <w:color w:val="auto"/>
            <w:sz w:val="28"/>
            <w:szCs w:val="28"/>
            <w:lang w:val="en-US"/>
          </w:rPr>
          <w:t>http</w:t>
        </w:r>
        <w:r w:rsidRPr="009B0A81">
          <w:rPr>
            <w:rStyle w:val="a6"/>
            <w:rFonts w:ascii="Times New Roman" w:eastAsiaTheme="majorEastAsia" w:hAnsi="Times New Roman"/>
            <w:color w:val="auto"/>
            <w:sz w:val="28"/>
            <w:szCs w:val="28"/>
          </w:rPr>
          <w:t>://</w:t>
        </w:r>
        <w:r w:rsidRPr="009B0A81">
          <w:rPr>
            <w:rStyle w:val="a6"/>
            <w:rFonts w:ascii="Times New Roman" w:eastAsiaTheme="majorEastAsia" w:hAnsi="Times New Roman"/>
            <w:color w:val="auto"/>
            <w:sz w:val="28"/>
            <w:szCs w:val="28"/>
            <w:lang w:val="en-US"/>
          </w:rPr>
          <w:t>www</w:t>
        </w:r>
        <w:r w:rsidRPr="009B0A81">
          <w:rPr>
            <w:rStyle w:val="a6"/>
            <w:rFonts w:ascii="Times New Roman" w:eastAsiaTheme="majorEastAsia" w:hAnsi="Times New Roman"/>
            <w:color w:val="auto"/>
            <w:sz w:val="28"/>
            <w:szCs w:val="28"/>
          </w:rPr>
          <w:t>.</w:t>
        </w:r>
        <w:r w:rsidRPr="009B0A81">
          <w:rPr>
            <w:rStyle w:val="a6"/>
            <w:rFonts w:ascii="Times New Roman" w:eastAsiaTheme="majorEastAsia" w:hAnsi="Times New Roman"/>
            <w:color w:val="auto"/>
            <w:sz w:val="28"/>
            <w:szCs w:val="28"/>
            <w:lang w:val="en-US"/>
          </w:rPr>
          <w:t>udcc</w:t>
        </w:r>
        <w:r w:rsidRPr="009B0A81">
          <w:rPr>
            <w:rStyle w:val="a6"/>
            <w:rFonts w:ascii="Times New Roman" w:eastAsiaTheme="majorEastAsia" w:hAnsi="Times New Roman"/>
            <w:color w:val="auto"/>
            <w:sz w:val="28"/>
            <w:szCs w:val="28"/>
          </w:rPr>
          <w:t>.</w:t>
        </w:r>
        <w:r w:rsidRPr="009B0A81">
          <w:rPr>
            <w:rStyle w:val="a6"/>
            <w:rFonts w:ascii="Times New Roman" w:eastAsiaTheme="majorEastAsia" w:hAnsi="Times New Roman"/>
            <w:color w:val="auto"/>
            <w:sz w:val="28"/>
            <w:szCs w:val="28"/>
            <w:lang w:val="en-US"/>
          </w:rPr>
          <w:t>org</w:t>
        </w:r>
        <w:r w:rsidRPr="009B0A81">
          <w:rPr>
            <w:rStyle w:val="a6"/>
            <w:rFonts w:ascii="Times New Roman" w:eastAsiaTheme="majorEastAsia" w:hAnsi="Times New Roman"/>
            <w:color w:val="auto"/>
            <w:sz w:val="28"/>
            <w:szCs w:val="28"/>
          </w:rPr>
          <w:t>/</w:t>
        </w:r>
      </w:hyperlink>
      <w:r w:rsidRPr="009B0A81">
        <w:rPr>
          <w:rFonts w:ascii="Times New Roman" w:hAnsi="Times New Roman"/>
          <w:sz w:val="28"/>
          <w:szCs w:val="28"/>
        </w:rPr>
        <w:t>);</w:t>
      </w:r>
    </w:p>
    <w:p w:rsidR="00501AEF" w:rsidRPr="009B0A81" w:rsidRDefault="00501AEF" w:rsidP="00501AEF">
      <w:pPr>
        <w:widowControl w:val="0"/>
        <w:spacing w:after="0" w:line="360" w:lineRule="auto"/>
        <w:ind w:left="567" w:firstLine="708"/>
        <w:contextualSpacing/>
        <w:jc w:val="both"/>
        <w:rPr>
          <w:rFonts w:ascii="Times New Roman" w:hAnsi="Times New Roman"/>
          <w:sz w:val="28"/>
          <w:szCs w:val="28"/>
        </w:rPr>
      </w:pPr>
      <w:r w:rsidRPr="009B0A81">
        <w:rPr>
          <w:rFonts w:ascii="Times New Roman" w:hAnsi="Times New Roman"/>
          <w:sz w:val="28"/>
          <w:szCs w:val="28"/>
        </w:rPr>
        <w:t>- название статьи (на русском, на анг. яз.);</w:t>
      </w:r>
    </w:p>
    <w:p w:rsidR="00501AEF" w:rsidRPr="009B0A81" w:rsidRDefault="00501AEF" w:rsidP="00501AEF">
      <w:pPr>
        <w:widowControl w:val="0"/>
        <w:spacing w:after="0" w:line="360" w:lineRule="auto"/>
        <w:ind w:left="567" w:firstLine="708"/>
        <w:contextualSpacing/>
        <w:jc w:val="both"/>
        <w:rPr>
          <w:rFonts w:ascii="Times New Roman" w:hAnsi="Times New Roman"/>
          <w:sz w:val="28"/>
          <w:szCs w:val="28"/>
        </w:rPr>
      </w:pPr>
      <w:r w:rsidRPr="009B0A81">
        <w:rPr>
          <w:rFonts w:ascii="Times New Roman" w:hAnsi="Times New Roman"/>
          <w:sz w:val="28"/>
          <w:szCs w:val="28"/>
        </w:rPr>
        <w:t>- инициалы и фамилия авторов, ученая степень, ученое звание, занимаемая должность, название учреждения (на русском, на анг. яз.);</w:t>
      </w:r>
    </w:p>
    <w:p w:rsidR="00501AEF" w:rsidRPr="009B0A81" w:rsidRDefault="00501AEF" w:rsidP="00501AEF">
      <w:pPr>
        <w:widowControl w:val="0"/>
        <w:spacing w:after="0" w:line="360" w:lineRule="auto"/>
        <w:ind w:left="567" w:firstLine="708"/>
        <w:contextualSpacing/>
        <w:jc w:val="both"/>
        <w:rPr>
          <w:rFonts w:ascii="Times New Roman" w:hAnsi="Times New Roman"/>
          <w:sz w:val="28"/>
          <w:szCs w:val="28"/>
        </w:rPr>
      </w:pPr>
      <w:r w:rsidRPr="009B0A81">
        <w:rPr>
          <w:rFonts w:ascii="Times New Roman" w:hAnsi="Times New Roman"/>
          <w:sz w:val="28"/>
          <w:szCs w:val="28"/>
        </w:rPr>
        <w:t>- аннотации (на русском, на анг. яз.), объем аннотации должен составлять от 60 до 70 слов. В аннотации должны быть указаны предмет, тема, цель работы;</w:t>
      </w:r>
    </w:p>
    <w:p w:rsidR="00501AEF" w:rsidRPr="009B0A81" w:rsidRDefault="00501AEF" w:rsidP="00501AEF">
      <w:pPr>
        <w:widowControl w:val="0"/>
        <w:spacing w:after="0" w:line="360" w:lineRule="auto"/>
        <w:ind w:left="567" w:firstLine="708"/>
        <w:contextualSpacing/>
        <w:jc w:val="both"/>
        <w:rPr>
          <w:rFonts w:ascii="Times New Roman" w:hAnsi="Times New Roman"/>
          <w:sz w:val="28"/>
          <w:szCs w:val="28"/>
        </w:rPr>
      </w:pPr>
      <w:r w:rsidRPr="009B0A81">
        <w:rPr>
          <w:rFonts w:ascii="Times New Roman" w:hAnsi="Times New Roman"/>
          <w:sz w:val="28"/>
          <w:szCs w:val="28"/>
        </w:rPr>
        <w:t>- ключевые слова (5–6) (на русском, на анг. яз.);</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 xml:space="preserve">В тексте статьи все формулы набираются в редакторе </w:t>
      </w:r>
      <w:r w:rsidRPr="009B0A81">
        <w:rPr>
          <w:rFonts w:ascii="Times New Roman" w:hAnsi="Times New Roman"/>
          <w:sz w:val="28"/>
          <w:szCs w:val="28"/>
          <w:lang w:val="en-US"/>
        </w:rPr>
        <w:t>MicrosoftEquation</w:t>
      </w:r>
      <w:r w:rsidRPr="009B0A81">
        <w:rPr>
          <w:rFonts w:ascii="Times New Roman" w:hAnsi="Times New Roman"/>
          <w:sz w:val="28"/>
          <w:szCs w:val="28"/>
        </w:rPr>
        <w:t xml:space="preserve"> 3.0, таблицы – в формате </w:t>
      </w:r>
      <w:r w:rsidRPr="009B0A81">
        <w:rPr>
          <w:rFonts w:ascii="Times New Roman" w:hAnsi="Times New Roman"/>
          <w:sz w:val="28"/>
          <w:szCs w:val="28"/>
          <w:lang w:val="en-US"/>
        </w:rPr>
        <w:t>MSWord</w:t>
      </w:r>
      <w:r w:rsidRPr="009B0A81">
        <w:rPr>
          <w:rFonts w:ascii="Times New Roman" w:hAnsi="Times New Roman"/>
          <w:sz w:val="28"/>
          <w:szCs w:val="28"/>
        </w:rPr>
        <w:t xml:space="preserve">. Таблицы нумеруются в порядке их упоминания в тексте. Каждая таблица перед своим появлением должна упоминаться в тексте, например, «… (таблица 1) …». </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Сокращения в надписях не допускаются.</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Наличие данных, по которым строится график, диаграмма, обязательно.</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В тексте статьи обязательно должны содержаться ссылки на иллюстративные материалы.</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Ссылка на цитату указывается сразу после нее в квадратных скобках. Например, [5]. За достоверность цитат ответственность несет автор.</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 xml:space="preserve">Список литературы формируется по алфавиту. В списке литературы сначала приводится перечень работ отечественных авторов, в который также включаются работы иностранных авторов, переведенные на русский язык. Затем приводится перечень литературных источников, </w:t>
      </w:r>
      <w:r w:rsidRPr="009B0A81">
        <w:rPr>
          <w:rFonts w:ascii="Times New Roman" w:hAnsi="Times New Roman"/>
          <w:sz w:val="28"/>
          <w:szCs w:val="28"/>
        </w:rPr>
        <w:lastRenderedPageBreak/>
        <w:t xml:space="preserve">опубликованных на иностранных языках, в который включаются работы отечественных авторов, переведенные на иностранный язык. </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Список литературы (с указанием всех авторов) дается в конце статьи по порядку номеров с подзаголовком «Литература» и оформляется согласно ГОСТ Р 7.0.5.-2008, (на русском, английском языках).</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В конце статьи может быть указана организация (№ гранта), финансировавшая выполнения данной работы.</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К статье прилагаются:</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сведения об авторах: Ф.И.О. полностью, ученая степень, ученое звание, место работы (адрес), занимаемая должность; основные направления научных исследований; электронный адрес, контактные телефоны;</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для аспирантов и соискателей – название кафедры, лаборатории, где проводится исследование, Ф.И.О. научного руководителя и его разрешение к публикации (на русском, английском).</w:t>
      </w:r>
    </w:p>
    <w:p w:rsidR="00501AEF" w:rsidRPr="009B0A81" w:rsidRDefault="00501AEF" w:rsidP="00501AEF">
      <w:pPr>
        <w:widowControl w:val="0"/>
        <w:spacing w:after="0" w:line="360" w:lineRule="auto"/>
        <w:ind w:firstLine="708"/>
        <w:contextualSpacing/>
        <w:jc w:val="both"/>
        <w:rPr>
          <w:rFonts w:ascii="Times New Roman" w:hAnsi="Times New Roman"/>
          <w:sz w:val="28"/>
          <w:szCs w:val="28"/>
        </w:rPr>
      </w:pPr>
      <w:r w:rsidRPr="009B0A81">
        <w:rPr>
          <w:rFonts w:ascii="Times New Roman" w:hAnsi="Times New Roman"/>
          <w:sz w:val="28"/>
          <w:szCs w:val="28"/>
        </w:rPr>
        <w:t>Возвращение рукописи на доработку не означает, что статья принята к печати. После получения доработанного текста рукопись вновь будет рассматриваться редакционным советом. Доработанный текст автор должен вернуть с первоначальным вариантом статьи, а также ответом на все замечания. Редакция оставляет за собой право отправить рукописи статей на независимую экспертизу.</w:t>
      </w:r>
    </w:p>
    <w:p w:rsidR="00501AEF" w:rsidRPr="009B0A81" w:rsidRDefault="00501AEF" w:rsidP="00501AEF">
      <w:pPr>
        <w:pStyle w:val="a3"/>
        <w:widowControl w:val="0"/>
        <w:spacing w:line="360" w:lineRule="auto"/>
        <w:ind w:left="0"/>
        <w:rPr>
          <w:szCs w:val="28"/>
        </w:rPr>
      </w:pPr>
    </w:p>
    <w:p w:rsidR="00501AEF" w:rsidRPr="009B0A81" w:rsidRDefault="00501AEF" w:rsidP="00501AEF">
      <w:pPr>
        <w:pStyle w:val="a3"/>
        <w:widowControl w:val="0"/>
        <w:spacing w:line="360" w:lineRule="auto"/>
        <w:ind w:left="0"/>
        <w:rPr>
          <w:szCs w:val="28"/>
        </w:rPr>
      </w:pPr>
      <w:r w:rsidRPr="009B0A81">
        <w:rPr>
          <w:szCs w:val="28"/>
        </w:rPr>
        <w:t>Вниманию авторов! С 2011 года в обязательном порядке все статьи проходят проверку по программе «Антиплагиат».</w:t>
      </w:r>
    </w:p>
    <w:p w:rsidR="00501AEF" w:rsidRPr="009B0A81" w:rsidRDefault="00501AEF" w:rsidP="00501AEF">
      <w:pPr>
        <w:widowControl w:val="0"/>
        <w:autoSpaceDE w:val="0"/>
        <w:autoSpaceDN w:val="0"/>
        <w:adjustRightInd w:val="0"/>
        <w:spacing w:after="0"/>
        <w:jc w:val="both"/>
        <w:rPr>
          <w:rFonts w:ascii="Times New Roman" w:hAnsi="Times New Roman"/>
          <w:sz w:val="28"/>
          <w:szCs w:val="28"/>
        </w:rPr>
      </w:pPr>
    </w:p>
    <w:p w:rsidR="00501AEF" w:rsidRPr="009B0A81" w:rsidRDefault="00501AEF" w:rsidP="00501AEF">
      <w:pPr>
        <w:widowControl w:val="0"/>
        <w:spacing w:after="0" w:line="360" w:lineRule="auto"/>
        <w:rPr>
          <w:rFonts w:ascii="Times New Roman" w:hAnsi="Times New Roman"/>
          <w:sz w:val="28"/>
          <w:szCs w:val="28"/>
        </w:rPr>
      </w:pPr>
    </w:p>
    <w:p w:rsidR="00501AEF" w:rsidRPr="009B0A81" w:rsidRDefault="00501AEF" w:rsidP="00501AEF">
      <w:pPr>
        <w:widowControl w:val="0"/>
        <w:spacing w:after="0" w:line="360" w:lineRule="auto"/>
        <w:rPr>
          <w:rFonts w:ascii="Times New Roman" w:hAnsi="Times New Roman"/>
          <w:sz w:val="28"/>
          <w:szCs w:val="28"/>
        </w:rPr>
      </w:pPr>
    </w:p>
    <w:p w:rsidR="00501AEF" w:rsidRPr="009B0A81" w:rsidRDefault="00501AEF" w:rsidP="00501AEF">
      <w:pPr>
        <w:widowControl w:val="0"/>
        <w:spacing w:after="0" w:line="360" w:lineRule="auto"/>
        <w:rPr>
          <w:rFonts w:ascii="Times New Roman" w:hAnsi="Times New Roman"/>
          <w:sz w:val="28"/>
          <w:szCs w:val="28"/>
        </w:rPr>
      </w:pPr>
    </w:p>
    <w:p w:rsidR="00501AEF" w:rsidRPr="009B0A81" w:rsidRDefault="00501AEF" w:rsidP="00501AEF">
      <w:pPr>
        <w:widowControl w:val="0"/>
        <w:spacing w:after="0" w:line="360" w:lineRule="auto"/>
        <w:rPr>
          <w:rFonts w:ascii="Times New Roman" w:hAnsi="Times New Roman"/>
          <w:sz w:val="28"/>
          <w:szCs w:val="28"/>
        </w:rPr>
      </w:pPr>
    </w:p>
    <w:p w:rsidR="00501AEF" w:rsidRPr="009B0A81" w:rsidRDefault="00501AEF" w:rsidP="00501AEF">
      <w:pPr>
        <w:widowControl w:val="0"/>
        <w:spacing w:after="0" w:line="360" w:lineRule="auto"/>
        <w:rPr>
          <w:rFonts w:ascii="Times New Roman" w:hAnsi="Times New Roman"/>
          <w:sz w:val="28"/>
          <w:szCs w:val="28"/>
        </w:rPr>
      </w:pPr>
    </w:p>
    <w:p w:rsidR="00501AEF" w:rsidRPr="009B0A81" w:rsidRDefault="00501AEF" w:rsidP="00501AEF">
      <w:pPr>
        <w:jc w:val="center"/>
        <w:rPr>
          <w:rFonts w:ascii="Times New Roman" w:hAnsi="Times New Roman"/>
          <w:b/>
          <w:sz w:val="28"/>
          <w:szCs w:val="28"/>
        </w:rPr>
      </w:pPr>
    </w:p>
    <w:p w:rsidR="00501AEF" w:rsidRPr="009B0A81" w:rsidRDefault="00501AEF" w:rsidP="00501AEF">
      <w:pPr>
        <w:jc w:val="center"/>
        <w:rPr>
          <w:rFonts w:ascii="Times New Roman" w:hAnsi="Times New Roman"/>
          <w:b/>
          <w:sz w:val="28"/>
          <w:szCs w:val="28"/>
        </w:rPr>
      </w:pPr>
    </w:p>
    <w:p w:rsidR="00501AEF" w:rsidRPr="009B0A81" w:rsidRDefault="00501AEF" w:rsidP="00501AEF">
      <w:pPr>
        <w:jc w:val="center"/>
        <w:rPr>
          <w:rFonts w:ascii="Times New Roman" w:hAnsi="Times New Roman"/>
          <w:b/>
          <w:sz w:val="28"/>
          <w:szCs w:val="28"/>
        </w:rPr>
      </w:pPr>
    </w:p>
    <w:p w:rsidR="00501AEF" w:rsidRPr="009B0A81" w:rsidRDefault="00501AEF" w:rsidP="00501AEF">
      <w:pPr>
        <w:jc w:val="center"/>
        <w:rPr>
          <w:rFonts w:ascii="Times New Roman" w:hAnsi="Times New Roman"/>
          <w:b/>
          <w:sz w:val="28"/>
          <w:szCs w:val="28"/>
        </w:rPr>
      </w:pPr>
    </w:p>
    <w:p w:rsidR="00501AEF" w:rsidRPr="009B0A81" w:rsidRDefault="00501AEF" w:rsidP="00501AEF">
      <w:pPr>
        <w:jc w:val="center"/>
        <w:rPr>
          <w:rFonts w:ascii="Times New Roman" w:hAnsi="Times New Roman"/>
          <w:b/>
          <w:sz w:val="28"/>
          <w:szCs w:val="28"/>
        </w:rPr>
      </w:pPr>
    </w:p>
    <w:p w:rsidR="00501AEF" w:rsidRPr="009B0A81" w:rsidRDefault="00501AEF" w:rsidP="00501AEF">
      <w:pPr>
        <w:jc w:val="center"/>
        <w:rPr>
          <w:rFonts w:ascii="Times New Roman" w:hAnsi="Times New Roman"/>
          <w:b/>
          <w:sz w:val="28"/>
          <w:szCs w:val="28"/>
        </w:rPr>
      </w:pPr>
    </w:p>
    <w:p w:rsidR="00501AEF" w:rsidRPr="009B0A81" w:rsidRDefault="00501AEF" w:rsidP="00501AEF">
      <w:pPr>
        <w:jc w:val="center"/>
        <w:rPr>
          <w:rFonts w:ascii="Times New Roman" w:hAnsi="Times New Roman"/>
          <w:b/>
          <w:sz w:val="28"/>
          <w:szCs w:val="28"/>
        </w:rPr>
      </w:pPr>
      <w:r w:rsidRPr="009B0A81">
        <w:rPr>
          <w:rFonts w:ascii="Times New Roman" w:hAnsi="Times New Roman"/>
          <w:b/>
          <w:sz w:val="28"/>
          <w:szCs w:val="28"/>
        </w:rPr>
        <w:t>ВЕСТНИК МЕДИЦИН</w:t>
      </w:r>
      <w:bookmarkStart w:id="0" w:name="_GoBack"/>
      <w:bookmarkEnd w:id="0"/>
      <w:r w:rsidRPr="009B0A81">
        <w:rPr>
          <w:rFonts w:ascii="Times New Roman" w:hAnsi="Times New Roman"/>
          <w:b/>
          <w:sz w:val="28"/>
          <w:szCs w:val="28"/>
        </w:rPr>
        <w:t>СКОГО ИНСТИТУТА</w:t>
      </w:r>
    </w:p>
    <w:p w:rsidR="00501AEF" w:rsidRPr="009B0A81" w:rsidRDefault="00501AEF" w:rsidP="00501AEF">
      <w:pPr>
        <w:jc w:val="center"/>
        <w:rPr>
          <w:rFonts w:ascii="Times New Roman" w:hAnsi="Times New Roman"/>
          <w:b/>
          <w:sz w:val="32"/>
          <w:szCs w:val="32"/>
        </w:rPr>
      </w:pPr>
    </w:p>
    <w:p w:rsidR="00501AEF" w:rsidRPr="009B0A81" w:rsidRDefault="00501AEF" w:rsidP="00501AEF">
      <w:pPr>
        <w:pStyle w:val="HTML"/>
        <w:widowControl w:val="0"/>
        <w:spacing w:line="276" w:lineRule="auto"/>
        <w:jc w:val="center"/>
        <w:rPr>
          <w:rFonts w:ascii="Times New Roman" w:hAnsi="Times New Roman" w:cs="Times New Roman"/>
          <w:sz w:val="32"/>
          <w:szCs w:val="32"/>
        </w:rPr>
      </w:pPr>
    </w:p>
    <w:p w:rsidR="00501AEF" w:rsidRPr="009B0A81" w:rsidRDefault="00501AEF" w:rsidP="00501AEF">
      <w:pPr>
        <w:pStyle w:val="HTML"/>
        <w:widowControl w:val="0"/>
        <w:spacing w:line="276" w:lineRule="auto"/>
        <w:jc w:val="center"/>
        <w:rPr>
          <w:rFonts w:ascii="Times New Roman" w:hAnsi="Times New Roman" w:cs="Times New Roman"/>
          <w:sz w:val="32"/>
          <w:szCs w:val="32"/>
        </w:rPr>
      </w:pPr>
    </w:p>
    <w:p w:rsidR="00501AEF" w:rsidRPr="009B0A81" w:rsidRDefault="00501AEF" w:rsidP="00501AEF">
      <w:pPr>
        <w:pStyle w:val="HTML"/>
        <w:widowControl w:val="0"/>
        <w:spacing w:line="276" w:lineRule="auto"/>
        <w:jc w:val="center"/>
        <w:rPr>
          <w:rFonts w:ascii="Times New Roman" w:hAnsi="Times New Roman" w:cs="Times New Roman"/>
          <w:sz w:val="32"/>
          <w:szCs w:val="32"/>
        </w:rPr>
      </w:pPr>
    </w:p>
    <w:p w:rsidR="00501AEF" w:rsidRPr="009B0A81" w:rsidRDefault="00501AEF" w:rsidP="00501AEF">
      <w:pPr>
        <w:pStyle w:val="HTML"/>
        <w:widowControl w:val="0"/>
        <w:spacing w:line="276" w:lineRule="auto"/>
        <w:jc w:val="center"/>
        <w:rPr>
          <w:rFonts w:ascii="Times New Roman" w:hAnsi="Times New Roman" w:cs="Times New Roman"/>
          <w:sz w:val="32"/>
          <w:szCs w:val="32"/>
        </w:rPr>
      </w:pPr>
    </w:p>
    <w:p w:rsidR="00501AEF" w:rsidRPr="009B0A81" w:rsidRDefault="00501AEF" w:rsidP="00501AEF">
      <w:pPr>
        <w:pStyle w:val="HTML"/>
        <w:widowControl w:val="0"/>
        <w:spacing w:line="276" w:lineRule="auto"/>
        <w:jc w:val="center"/>
        <w:rPr>
          <w:rFonts w:ascii="Times New Roman" w:hAnsi="Times New Roman" w:cs="Times New Roman"/>
          <w:sz w:val="32"/>
          <w:szCs w:val="32"/>
        </w:rPr>
      </w:pPr>
    </w:p>
    <w:p w:rsidR="00501AEF" w:rsidRPr="009B0A81" w:rsidRDefault="00501AEF" w:rsidP="00501AEF">
      <w:pPr>
        <w:pStyle w:val="HTML"/>
        <w:widowControl w:val="0"/>
        <w:spacing w:line="276" w:lineRule="auto"/>
        <w:jc w:val="center"/>
        <w:rPr>
          <w:rFonts w:ascii="Times New Roman" w:hAnsi="Times New Roman" w:cs="Times New Roman"/>
          <w:sz w:val="32"/>
          <w:szCs w:val="32"/>
        </w:rPr>
      </w:pPr>
    </w:p>
    <w:p w:rsidR="00501AEF" w:rsidRPr="009B0A81" w:rsidRDefault="00501AEF" w:rsidP="00501AEF">
      <w:pPr>
        <w:pStyle w:val="HTML"/>
        <w:widowControl w:val="0"/>
        <w:spacing w:line="276" w:lineRule="auto"/>
        <w:jc w:val="center"/>
        <w:rPr>
          <w:rFonts w:ascii="Times New Roman" w:hAnsi="Times New Roman" w:cs="Times New Roman"/>
          <w:sz w:val="32"/>
          <w:szCs w:val="32"/>
        </w:rPr>
      </w:pPr>
    </w:p>
    <w:p w:rsidR="00501AEF" w:rsidRPr="009B0A81" w:rsidRDefault="00501AEF" w:rsidP="00501AEF">
      <w:pPr>
        <w:pStyle w:val="HTML"/>
        <w:widowControl w:val="0"/>
        <w:spacing w:line="276" w:lineRule="auto"/>
        <w:jc w:val="center"/>
        <w:rPr>
          <w:rFonts w:ascii="Times New Roman" w:hAnsi="Times New Roman" w:cs="Times New Roman"/>
          <w:sz w:val="32"/>
          <w:szCs w:val="32"/>
        </w:rPr>
      </w:pPr>
    </w:p>
    <w:p w:rsidR="00501AEF" w:rsidRPr="009B0A81" w:rsidRDefault="00501AEF" w:rsidP="00501AEF">
      <w:pPr>
        <w:pStyle w:val="HTML"/>
        <w:widowControl w:val="0"/>
        <w:jc w:val="center"/>
        <w:rPr>
          <w:rFonts w:ascii="Times New Roman" w:hAnsi="Times New Roman" w:cs="Times New Roman"/>
          <w:sz w:val="32"/>
          <w:szCs w:val="32"/>
        </w:rPr>
      </w:pPr>
    </w:p>
    <w:p w:rsidR="00501AEF" w:rsidRPr="009B0A81" w:rsidRDefault="00501AEF" w:rsidP="00501AEF">
      <w:pPr>
        <w:pStyle w:val="HTML"/>
        <w:widowControl w:val="0"/>
        <w:jc w:val="center"/>
        <w:rPr>
          <w:rFonts w:ascii="Times New Roman" w:hAnsi="Times New Roman" w:cs="Times New Roman"/>
          <w:sz w:val="32"/>
          <w:szCs w:val="32"/>
        </w:rPr>
      </w:pPr>
    </w:p>
    <w:p w:rsidR="00501AEF" w:rsidRPr="009B0A81" w:rsidRDefault="00501AEF" w:rsidP="00501AEF">
      <w:pPr>
        <w:pStyle w:val="HTML"/>
        <w:widowControl w:val="0"/>
        <w:jc w:val="center"/>
        <w:rPr>
          <w:rFonts w:ascii="Times New Roman" w:hAnsi="Times New Roman" w:cs="Times New Roman"/>
          <w:sz w:val="32"/>
          <w:szCs w:val="32"/>
        </w:rPr>
      </w:pPr>
    </w:p>
    <w:p w:rsidR="00501AEF" w:rsidRPr="009B0A81" w:rsidRDefault="00501AEF" w:rsidP="00501AEF">
      <w:pPr>
        <w:pStyle w:val="HTML"/>
        <w:widowControl w:val="0"/>
        <w:jc w:val="center"/>
        <w:rPr>
          <w:rFonts w:ascii="Times New Roman" w:hAnsi="Times New Roman" w:cs="Times New Roman"/>
          <w:sz w:val="32"/>
          <w:szCs w:val="32"/>
        </w:rPr>
      </w:pPr>
    </w:p>
    <w:p w:rsidR="00501AEF" w:rsidRPr="009B0A81" w:rsidRDefault="00501AEF" w:rsidP="00501AEF">
      <w:pPr>
        <w:pStyle w:val="HTML"/>
        <w:widowControl w:val="0"/>
        <w:jc w:val="center"/>
        <w:rPr>
          <w:rFonts w:ascii="Times New Roman" w:hAnsi="Times New Roman" w:cs="Times New Roman"/>
          <w:sz w:val="32"/>
          <w:szCs w:val="32"/>
        </w:rPr>
      </w:pPr>
    </w:p>
    <w:p w:rsidR="00501AEF" w:rsidRPr="009B0A81" w:rsidRDefault="00501AEF" w:rsidP="00501AEF">
      <w:pPr>
        <w:pStyle w:val="HTML"/>
        <w:widowControl w:val="0"/>
        <w:jc w:val="center"/>
        <w:rPr>
          <w:rFonts w:ascii="Times New Roman" w:hAnsi="Times New Roman" w:cs="Times New Roman"/>
          <w:sz w:val="32"/>
          <w:szCs w:val="32"/>
        </w:rPr>
      </w:pPr>
    </w:p>
    <w:p w:rsidR="00501AEF" w:rsidRPr="009B0A81" w:rsidRDefault="00501AEF" w:rsidP="00501AEF">
      <w:pPr>
        <w:pStyle w:val="HTML"/>
        <w:widowControl w:val="0"/>
        <w:jc w:val="center"/>
        <w:rPr>
          <w:rFonts w:ascii="Times New Roman" w:hAnsi="Times New Roman" w:cs="Times New Roman"/>
          <w:sz w:val="32"/>
          <w:szCs w:val="32"/>
        </w:rPr>
      </w:pPr>
    </w:p>
    <w:p w:rsidR="00501AEF" w:rsidRPr="009B0A81" w:rsidRDefault="00501AEF" w:rsidP="00501AEF">
      <w:pPr>
        <w:pStyle w:val="HTML"/>
        <w:widowControl w:val="0"/>
        <w:jc w:val="center"/>
        <w:rPr>
          <w:rFonts w:ascii="Times New Roman" w:hAnsi="Times New Roman" w:cs="Times New Roman"/>
          <w:sz w:val="32"/>
          <w:szCs w:val="32"/>
        </w:rPr>
      </w:pPr>
    </w:p>
    <w:p w:rsidR="00501AEF" w:rsidRPr="009B0A81" w:rsidRDefault="00501AEF" w:rsidP="00501AEF">
      <w:pPr>
        <w:pStyle w:val="HTML"/>
        <w:widowControl w:val="0"/>
        <w:jc w:val="center"/>
        <w:rPr>
          <w:rFonts w:ascii="Times New Roman" w:hAnsi="Times New Roman" w:cs="Times New Roman"/>
        </w:rPr>
      </w:pPr>
    </w:p>
    <w:p w:rsidR="00501AEF" w:rsidRPr="009B0A81" w:rsidRDefault="00501AEF" w:rsidP="00501AEF">
      <w:pPr>
        <w:pStyle w:val="HTML"/>
        <w:widowControl w:val="0"/>
        <w:jc w:val="center"/>
        <w:rPr>
          <w:rFonts w:ascii="Times New Roman" w:hAnsi="Times New Roman" w:cs="Times New Roman"/>
        </w:rPr>
      </w:pPr>
    </w:p>
    <w:p w:rsidR="00501AEF" w:rsidRPr="009B0A81" w:rsidRDefault="00501AEF" w:rsidP="00501AEF">
      <w:pPr>
        <w:pStyle w:val="HTML"/>
        <w:widowControl w:val="0"/>
        <w:jc w:val="center"/>
        <w:rPr>
          <w:rFonts w:ascii="Times New Roman" w:hAnsi="Times New Roman" w:cs="Times New Roman"/>
        </w:rPr>
      </w:pPr>
      <w:r w:rsidRPr="009B0A81">
        <w:rPr>
          <w:rFonts w:ascii="Times New Roman" w:hAnsi="Times New Roman" w:cs="Times New Roman"/>
        </w:rPr>
        <w:t>__________________________________________</w:t>
      </w:r>
    </w:p>
    <w:p w:rsidR="00501AEF" w:rsidRPr="009B0A81" w:rsidRDefault="00501AEF" w:rsidP="00501AEF">
      <w:pPr>
        <w:spacing w:after="0" w:line="240" w:lineRule="auto"/>
        <w:jc w:val="center"/>
        <w:rPr>
          <w:rFonts w:ascii="Times New Roman" w:hAnsi="Times New Roman"/>
        </w:rPr>
      </w:pPr>
      <w:r w:rsidRPr="009B0A81">
        <w:rPr>
          <w:rFonts w:ascii="Times New Roman" w:hAnsi="Times New Roman"/>
        </w:rPr>
        <w:t>Подписано в печать 05.</w:t>
      </w:r>
      <w:r w:rsidR="00404715" w:rsidRPr="009B0A81">
        <w:rPr>
          <w:rFonts w:ascii="Times New Roman" w:hAnsi="Times New Roman"/>
        </w:rPr>
        <w:t>10</w:t>
      </w:r>
      <w:r w:rsidRPr="009B0A81">
        <w:rPr>
          <w:rFonts w:ascii="Times New Roman" w:hAnsi="Times New Roman"/>
        </w:rPr>
        <w:t>.2016 г. Формат 60х84 1/8.</w:t>
      </w:r>
    </w:p>
    <w:p w:rsidR="00501AEF" w:rsidRPr="009B0A81" w:rsidRDefault="00501AEF" w:rsidP="00501AEF">
      <w:pPr>
        <w:spacing w:after="0" w:line="240" w:lineRule="auto"/>
        <w:jc w:val="center"/>
        <w:rPr>
          <w:rFonts w:ascii="Times New Roman" w:hAnsi="Times New Roman"/>
        </w:rPr>
      </w:pPr>
      <w:r w:rsidRPr="009B0A81">
        <w:rPr>
          <w:rFonts w:ascii="Times New Roman" w:hAnsi="Times New Roman"/>
        </w:rPr>
        <w:t>Бумага писчая. Печать-ризография.</w:t>
      </w:r>
    </w:p>
    <w:p w:rsidR="00501AEF" w:rsidRPr="009B0A81" w:rsidRDefault="00501AEF" w:rsidP="00501AEF">
      <w:pPr>
        <w:spacing w:after="0" w:line="240" w:lineRule="auto"/>
        <w:jc w:val="center"/>
        <w:rPr>
          <w:rFonts w:ascii="Times New Roman" w:hAnsi="Times New Roman"/>
        </w:rPr>
      </w:pPr>
      <w:r w:rsidRPr="009B0A81">
        <w:rPr>
          <w:rFonts w:ascii="Times New Roman" w:hAnsi="Times New Roman"/>
        </w:rPr>
        <w:t xml:space="preserve">Усл. п.л. </w:t>
      </w:r>
      <w:r w:rsidR="00404715" w:rsidRPr="009B0A81">
        <w:rPr>
          <w:rFonts w:ascii="Times New Roman" w:hAnsi="Times New Roman"/>
        </w:rPr>
        <w:t>2,9</w:t>
      </w:r>
      <w:r w:rsidRPr="009B0A81">
        <w:rPr>
          <w:rFonts w:ascii="Times New Roman" w:hAnsi="Times New Roman"/>
        </w:rPr>
        <w:t xml:space="preserve">. </w:t>
      </w:r>
      <w:r w:rsidR="00706811">
        <w:rPr>
          <w:rFonts w:ascii="Times New Roman" w:hAnsi="Times New Roman"/>
        </w:rPr>
        <w:t xml:space="preserve">Заказ № 389/06 </w:t>
      </w:r>
      <w:r w:rsidRPr="009B0A81">
        <w:rPr>
          <w:rFonts w:ascii="Times New Roman" w:hAnsi="Times New Roman"/>
        </w:rPr>
        <w:t>Тираж 300 экз.</w:t>
      </w:r>
    </w:p>
    <w:p w:rsidR="00501AEF" w:rsidRPr="009B0A81" w:rsidRDefault="00501AEF" w:rsidP="00501AEF">
      <w:pPr>
        <w:spacing w:after="0" w:line="240" w:lineRule="auto"/>
        <w:jc w:val="center"/>
        <w:rPr>
          <w:rFonts w:ascii="Times New Roman" w:hAnsi="Times New Roman"/>
        </w:rPr>
      </w:pPr>
      <w:r w:rsidRPr="009B0A81">
        <w:rPr>
          <w:rFonts w:ascii="Times New Roman" w:hAnsi="Times New Roman"/>
        </w:rPr>
        <w:t xml:space="preserve">Распространяется бесплатно.  </w:t>
      </w:r>
    </w:p>
    <w:p w:rsidR="00501AEF" w:rsidRPr="009B0A81" w:rsidRDefault="00501AEF" w:rsidP="00501AEF">
      <w:pPr>
        <w:spacing w:after="0" w:line="240" w:lineRule="auto"/>
        <w:jc w:val="center"/>
        <w:rPr>
          <w:rFonts w:ascii="Times New Roman" w:hAnsi="Times New Roman"/>
        </w:rPr>
      </w:pPr>
      <w:r w:rsidRPr="009B0A81">
        <w:rPr>
          <w:rFonts w:ascii="Times New Roman" w:hAnsi="Times New Roman"/>
        </w:rPr>
        <w:t>_____________________________</w:t>
      </w:r>
      <w:r w:rsidRPr="009B0A81">
        <w:rPr>
          <w:rFonts w:ascii="Times New Roman" w:hAnsi="Times New Roman"/>
          <w:b/>
        </w:rPr>
        <w:t>_</w:t>
      </w:r>
      <w:r w:rsidRPr="009B0A81">
        <w:rPr>
          <w:rFonts w:ascii="Times New Roman" w:hAnsi="Times New Roman"/>
        </w:rPr>
        <w:t>__________________________</w:t>
      </w:r>
    </w:p>
    <w:p w:rsidR="00501AEF" w:rsidRPr="009B0A81" w:rsidRDefault="00501AEF" w:rsidP="00501AEF">
      <w:pPr>
        <w:spacing w:after="0" w:line="240" w:lineRule="auto"/>
        <w:jc w:val="center"/>
        <w:rPr>
          <w:rFonts w:ascii="Times New Roman" w:hAnsi="Times New Roman"/>
        </w:rPr>
      </w:pPr>
    </w:p>
    <w:p w:rsidR="00501AEF" w:rsidRPr="009B0A81" w:rsidRDefault="00501AEF" w:rsidP="00501AEF">
      <w:pPr>
        <w:tabs>
          <w:tab w:val="left" w:pos="1800"/>
        </w:tabs>
        <w:spacing w:after="0" w:line="240" w:lineRule="auto"/>
        <w:jc w:val="center"/>
        <w:rPr>
          <w:rFonts w:ascii="Times New Roman" w:hAnsi="Times New Roman"/>
        </w:rPr>
      </w:pPr>
      <w:r w:rsidRPr="009B0A81">
        <w:rPr>
          <w:rFonts w:ascii="Times New Roman" w:hAnsi="Times New Roman"/>
        </w:rPr>
        <w:t>Издательство ФГБОУ ВО «Чеченский государственный университет»</w:t>
      </w:r>
    </w:p>
    <w:p w:rsidR="00501AEF" w:rsidRPr="009B0A81" w:rsidRDefault="00501AEF" w:rsidP="00501AEF">
      <w:pPr>
        <w:spacing w:after="0" w:line="240" w:lineRule="auto"/>
        <w:jc w:val="center"/>
        <w:rPr>
          <w:rFonts w:ascii="Times New Roman" w:hAnsi="Times New Roman"/>
        </w:rPr>
      </w:pPr>
      <w:r w:rsidRPr="009B0A81">
        <w:rPr>
          <w:rFonts w:ascii="Times New Roman" w:hAnsi="Times New Roman"/>
        </w:rPr>
        <w:t>Адрес: 364037 ЧР, г. Грозный, ул. Киевская, 33</w:t>
      </w:r>
    </w:p>
    <w:p w:rsidR="00501AEF" w:rsidRPr="009B0A81" w:rsidRDefault="00501AEF" w:rsidP="00501AEF">
      <w:pPr>
        <w:widowControl w:val="0"/>
        <w:spacing w:after="0" w:line="360" w:lineRule="auto"/>
        <w:ind w:right="990"/>
        <w:jc w:val="both"/>
        <w:rPr>
          <w:rFonts w:ascii="Times New Roman" w:hAnsi="Times New Roman" w:cs="Times New Roman"/>
          <w:sz w:val="24"/>
          <w:szCs w:val="24"/>
        </w:rPr>
      </w:pPr>
    </w:p>
    <w:sectPr w:rsidR="00501AEF" w:rsidRPr="009B0A81" w:rsidSect="002A486B">
      <w:headerReference w:type="default" r:id="rId1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D58" w:rsidRDefault="00E47D58" w:rsidP="002A486B">
      <w:pPr>
        <w:spacing w:after="0" w:line="240" w:lineRule="auto"/>
      </w:pPr>
      <w:r>
        <w:separator/>
      </w:r>
    </w:p>
  </w:endnote>
  <w:endnote w:type="continuationSeparator" w:id="0">
    <w:p w:rsidR="00E47D58" w:rsidRDefault="00E47D58" w:rsidP="002A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93462"/>
      <w:docPartObj>
        <w:docPartGallery w:val="Page Numbers (Bottom of Page)"/>
        <w:docPartUnique/>
      </w:docPartObj>
    </w:sdtPr>
    <w:sdtEndPr/>
    <w:sdtContent>
      <w:p w:rsidR="006A03FA" w:rsidRDefault="006A03FA" w:rsidP="002A486B">
        <w:pPr>
          <w:pStyle w:val="ac"/>
          <w:jc w:val="center"/>
        </w:pPr>
        <w:r>
          <w:fldChar w:fldCharType="begin"/>
        </w:r>
        <w:r>
          <w:instrText>PAGE   \* MERGEFORMAT</w:instrText>
        </w:r>
        <w:r>
          <w:fldChar w:fldCharType="separate"/>
        </w:r>
        <w:r w:rsidR="00706811">
          <w:rPr>
            <w:noProof/>
          </w:rPr>
          <w:t>73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D58" w:rsidRDefault="00E47D58" w:rsidP="002A486B">
      <w:pPr>
        <w:spacing w:after="0" w:line="240" w:lineRule="auto"/>
      </w:pPr>
      <w:r>
        <w:separator/>
      </w:r>
    </w:p>
  </w:footnote>
  <w:footnote w:type="continuationSeparator" w:id="0">
    <w:p w:rsidR="00E47D58" w:rsidRDefault="00E47D58" w:rsidP="002A4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FA" w:rsidRDefault="006A03FA" w:rsidP="002A486B">
    <w:pPr>
      <w:pStyle w:val="aa"/>
      <w:pBdr>
        <w:bottom w:val="thickThinSmallGap" w:sz="24" w:space="1" w:color="622423"/>
      </w:pBdr>
      <w:jc w:val="center"/>
      <w:rPr>
        <w:rFonts w:ascii="Cambria" w:hAnsi="Cambria"/>
        <w:color w:val="808080"/>
      </w:rPr>
    </w:pPr>
    <w:r>
      <w:rPr>
        <w:rFonts w:ascii="Cambria" w:hAnsi="Cambria"/>
        <w:color w:val="808080"/>
      </w:rPr>
      <w:t>Вестник медицинского института, 2016.</w:t>
    </w:r>
  </w:p>
  <w:p w:rsidR="006A03FA" w:rsidRPr="002A486B" w:rsidRDefault="006A03FA">
    <w:pPr>
      <w:pStyle w:val="aa"/>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FA" w:rsidRPr="00501AEF" w:rsidRDefault="006A03FA" w:rsidP="00501AE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E6B"/>
    <w:multiLevelType w:val="hybridMultilevel"/>
    <w:tmpl w:val="E12CFD42"/>
    <w:lvl w:ilvl="0" w:tplc="8D78B1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D52176"/>
    <w:multiLevelType w:val="hybridMultilevel"/>
    <w:tmpl w:val="2216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42A"/>
    <w:multiLevelType w:val="hybridMultilevel"/>
    <w:tmpl w:val="BEEC0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134E76"/>
    <w:multiLevelType w:val="hybridMultilevel"/>
    <w:tmpl w:val="5ADAB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E5042"/>
    <w:multiLevelType w:val="multilevel"/>
    <w:tmpl w:val="62F6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667A6"/>
    <w:multiLevelType w:val="hybridMultilevel"/>
    <w:tmpl w:val="25069A54"/>
    <w:lvl w:ilvl="0" w:tplc="0EA67178">
      <w:start w:val="1"/>
      <w:numFmt w:val="bullet"/>
      <w:lvlText w:val=""/>
      <w:lvlJc w:val="left"/>
      <w:pPr>
        <w:tabs>
          <w:tab w:val="num" w:pos="720"/>
        </w:tabs>
        <w:ind w:left="720" w:hanging="360"/>
      </w:pPr>
      <w:rPr>
        <w:rFonts w:ascii="Wingdings" w:hAnsi="Wingdings" w:hint="default"/>
      </w:rPr>
    </w:lvl>
    <w:lvl w:ilvl="1" w:tplc="922C3318">
      <w:start w:val="1"/>
      <w:numFmt w:val="bullet"/>
      <w:lvlText w:val=""/>
      <w:lvlJc w:val="left"/>
      <w:pPr>
        <w:tabs>
          <w:tab w:val="num" w:pos="1440"/>
        </w:tabs>
        <w:ind w:left="1440" w:hanging="360"/>
      </w:pPr>
      <w:rPr>
        <w:rFonts w:ascii="Wingdings" w:hAnsi="Wingdings" w:hint="default"/>
      </w:rPr>
    </w:lvl>
    <w:lvl w:ilvl="2" w:tplc="B0624568" w:tentative="1">
      <w:start w:val="1"/>
      <w:numFmt w:val="bullet"/>
      <w:lvlText w:val=""/>
      <w:lvlJc w:val="left"/>
      <w:pPr>
        <w:tabs>
          <w:tab w:val="num" w:pos="2160"/>
        </w:tabs>
        <w:ind w:left="2160" w:hanging="360"/>
      </w:pPr>
      <w:rPr>
        <w:rFonts w:ascii="Wingdings" w:hAnsi="Wingdings" w:hint="default"/>
      </w:rPr>
    </w:lvl>
    <w:lvl w:ilvl="3" w:tplc="28A0D536" w:tentative="1">
      <w:start w:val="1"/>
      <w:numFmt w:val="bullet"/>
      <w:lvlText w:val=""/>
      <w:lvlJc w:val="left"/>
      <w:pPr>
        <w:tabs>
          <w:tab w:val="num" w:pos="2880"/>
        </w:tabs>
        <w:ind w:left="2880" w:hanging="360"/>
      </w:pPr>
      <w:rPr>
        <w:rFonts w:ascii="Wingdings" w:hAnsi="Wingdings" w:hint="default"/>
      </w:rPr>
    </w:lvl>
    <w:lvl w:ilvl="4" w:tplc="39AA8EA2" w:tentative="1">
      <w:start w:val="1"/>
      <w:numFmt w:val="bullet"/>
      <w:lvlText w:val=""/>
      <w:lvlJc w:val="left"/>
      <w:pPr>
        <w:tabs>
          <w:tab w:val="num" w:pos="3600"/>
        </w:tabs>
        <w:ind w:left="3600" w:hanging="360"/>
      </w:pPr>
      <w:rPr>
        <w:rFonts w:ascii="Wingdings" w:hAnsi="Wingdings" w:hint="default"/>
      </w:rPr>
    </w:lvl>
    <w:lvl w:ilvl="5" w:tplc="5D785DA0" w:tentative="1">
      <w:start w:val="1"/>
      <w:numFmt w:val="bullet"/>
      <w:lvlText w:val=""/>
      <w:lvlJc w:val="left"/>
      <w:pPr>
        <w:tabs>
          <w:tab w:val="num" w:pos="4320"/>
        </w:tabs>
        <w:ind w:left="4320" w:hanging="360"/>
      </w:pPr>
      <w:rPr>
        <w:rFonts w:ascii="Wingdings" w:hAnsi="Wingdings" w:hint="default"/>
      </w:rPr>
    </w:lvl>
    <w:lvl w:ilvl="6" w:tplc="3062A994" w:tentative="1">
      <w:start w:val="1"/>
      <w:numFmt w:val="bullet"/>
      <w:lvlText w:val=""/>
      <w:lvlJc w:val="left"/>
      <w:pPr>
        <w:tabs>
          <w:tab w:val="num" w:pos="5040"/>
        </w:tabs>
        <w:ind w:left="5040" w:hanging="360"/>
      </w:pPr>
      <w:rPr>
        <w:rFonts w:ascii="Wingdings" w:hAnsi="Wingdings" w:hint="default"/>
      </w:rPr>
    </w:lvl>
    <w:lvl w:ilvl="7" w:tplc="08169C56" w:tentative="1">
      <w:start w:val="1"/>
      <w:numFmt w:val="bullet"/>
      <w:lvlText w:val=""/>
      <w:lvlJc w:val="left"/>
      <w:pPr>
        <w:tabs>
          <w:tab w:val="num" w:pos="5760"/>
        </w:tabs>
        <w:ind w:left="5760" w:hanging="360"/>
      </w:pPr>
      <w:rPr>
        <w:rFonts w:ascii="Wingdings" w:hAnsi="Wingdings" w:hint="default"/>
      </w:rPr>
    </w:lvl>
    <w:lvl w:ilvl="8" w:tplc="1A00C19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C6C03"/>
    <w:multiLevelType w:val="hybridMultilevel"/>
    <w:tmpl w:val="FCF62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4763B9"/>
    <w:multiLevelType w:val="hybridMultilevel"/>
    <w:tmpl w:val="8A0A10F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AB7E9E"/>
    <w:multiLevelType w:val="hybridMultilevel"/>
    <w:tmpl w:val="8A7091A2"/>
    <w:lvl w:ilvl="0" w:tplc="0EE4C240">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053098"/>
    <w:multiLevelType w:val="hybridMultilevel"/>
    <w:tmpl w:val="EAAC5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D1280C"/>
    <w:multiLevelType w:val="hybridMultilevel"/>
    <w:tmpl w:val="4F0A806E"/>
    <w:lvl w:ilvl="0" w:tplc="FE3270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5776268"/>
    <w:multiLevelType w:val="hybridMultilevel"/>
    <w:tmpl w:val="F808D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724A95"/>
    <w:multiLevelType w:val="hybridMultilevel"/>
    <w:tmpl w:val="5D9EF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4C7403"/>
    <w:multiLevelType w:val="hybridMultilevel"/>
    <w:tmpl w:val="C022800E"/>
    <w:lvl w:ilvl="0" w:tplc="0EE4C240">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D2C4C09"/>
    <w:multiLevelType w:val="hybridMultilevel"/>
    <w:tmpl w:val="4AD8A7C8"/>
    <w:lvl w:ilvl="0" w:tplc="2FAC5D1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536144"/>
    <w:multiLevelType w:val="multilevel"/>
    <w:tmpl w:val="56824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6"/>
  </w:num>
  <w:num w:numId="4">
    <w:abstractNumId w:val="14"/>
  </w:num>
  <w:num w:numId="5">
    <w:abstractNumId w:val="7"/>
  </w:num>
  <w:num w:numId="6">
    <w:abstractNumId w:val="15"/>
  </w:num>
  <w:num w:numId="7">
    <w:abstractNumId w:val="0"/>
  </w:num>
  <w:num w:numId="8">
    <w:abstractNumId w:val="5"/>
  </w:num>
  <w:num w:numId="9">
    <w:abstractNumId w:val="10"/>
  </w:num>
  <w:num w:numId="10">
    <w:abstractNumId w:val="11"/>
  </w:num>
  <w:num w:numId="11">
    <w:abstractNumId w:val="9"/>
  </w:num>
  <w:num w:numId="12">
    <w:abstractNumId w:val="3"/>
  </w:num>
  <w:num w:numId="13">
    <w:abstractNumId w:val="2"/>
  </w:num>
  <w:num w:numId="14">
    <w:abstractNumId w:val="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2E"/>
    <w:rsid w:val="00013AD6"/>
    <w:rsid w:val="0004423A"/>
    <w:rsid w:val="00107A18"/>
    <w:rsid w:val="00195903"/>
    <w:rsid w:val="00203B31"/>
    <w:rsid w:val="00233EC8"/>
    <w:rsid w:val="002A486B"/>
    <w:rsid w:val="002D4102"/>
    <w:rsid w:val="00376B03"/>
    <w:rsid w:val="003E37F6"/>
    <w:rsid w:val="003E50EE"/>
    <w:rsid w:val="00404715"/>
    <w:rsid w:val="004134F2"/>
    <w:rsid w:val="00443785"/>
    <w:rsid w:val="004619B5"/>
    <w:rsid w:val="00501AEF"/>
    <w:rsid w:val="00512B9A"/>
    <w:rsid w:val="005216E4"/>
    <w:rsid w:val="005818FD"/>
    <w:rsid w:val="00632E4B"/>
    <w:rsid w:val="00685D31"/>
    <w:rsid w:val="006A03FA"/>
    <w:rsid w:val="006B38FE"/>
    <w:rsid w:val="006C09A7"/>
    <w:rsid w:val="00706811"/>
    <w:rsid w:val="00784D7F"/>
    <w:rsid w:val="007925A2"/>
    <w:rsid w:val="007C57D2"/>
    <w:rsid w:val="0082797E"/>
    <w:rsid w:val="00856B17"/>
    <w:rsid w:val="00895878"/>
    <w:rsid w:val="0099222E"/>
    <w:rsid w:val="009B0A81"/>
    <w:rsid w:val="00A83240"/>
    <w:rsid w:val="00AC58B6"/>
    <w:rsid w:val="00B3267A"/>
    <w:rsid w:val="00DD4B44"/>
    <w:rsid w:val="00E15762"/>
    <w:rsid w:val="00E47D58"/>
    <w:rsid w:val="00F4752C"/>
    <w:rsid w:val="00F52190"/>
    <w:rsid w:val="00F6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14B6EE6"/>
  <w15:docId w15:val="{049B1DD6-582C-4138-9CAA-25D9C0E8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501AEF"/>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3785"/>
    <w:pPr>
      <w:spacing w:after="0" w:line="240" w:lineRule="auto"/>
      <w:ind w:left="720"/>
      <w:contextualSpacing/>
    </w:pPr>
    <w:rPr>
      <w:rFonts w:ascii="Times New Roman" w:eastAsia="Times New Roman" w:hAnsi="Times New Roman" w:cs="Times New Roman"/>
      <w:bCs/>
      <w:sz w:val="28"/>
      <w:szCs w:val="24"/>
      <w:lang w:eastAsia="ru-RU"/>
    </w:rPr>
  </w:style>
  <w:style w:type="paragraph" w:styleId="a5">
    <w:name w:val="Normal (Web)"/>
    <w:basedOn w:val="a"/>
    <w:uiPriority w:val="99"/>
    <w:unhideWhenUsed/>
    <w:rsid w:val="00376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76B03"/>
    <w:rPr>
      <w:color w:val="0563C1" w:themeColor="hyperlink"/>
      <w:u w:val="single"/>
    </w:rPr>
  </w:style>
  <w:style w:type="paragraph" w:styleId="a7">
    <w:name w:val="No Spacing"/>
    <w:uiPriority w:val="1"/>
    <w:qFormat/>
    <w:rsid w:val="002A486B"/>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2A48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486B"/>
    <w:rPr>
      <w:rFonts w:ascii="Tahoma" w:hAnsi="Tahoma" w:cs="Tahoma"/>
      <w:sz w:val="16"/>
      <w:szCs w:val="16"/>
    </w:rPr>
  </w:style>
  <w:style w:type="paragraph" w:styleId="aa">
    <w:name w:val="header"/>
    <w:basedOn w:val="a"/>
    <w:link w:val="ab"/>
    <w:uiPriority w:val="99"/>
    <w:unhideWhenUsed/>
    <w:rsid w:val="002A48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A486B"/>
  </w:style>
  <w:style w:type="paragraph" w:styleId="ac">
    <w:name w:val="footer"/>
    <w:basedOn w:val="a"/>
    <w:link w:val="ad"/>
    <w:uiPriority w:val="99"/>
    <w:unhideWhenUsed/>
    <w:rsid w:val="002A48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486B"/>
  </w:style>
  <w:style w:type="character" w:customStyle="1" w:styleId="30">
    <w:name w:val="Заголовок 3 Знак"/>
    <w:basedOn w:val="a0"/>
    <w:link w:val="3"/>
    <w:uiPriority w:val="9"/>
    <w:rsid w:val="00501AEF"/>
    <w:rPr>
      <w:rFonts w:asciiTheme="majorHAnsi" w:eastAsiaTheme="majorEastAsia" w:hAnsiTheme="majorHAnsi" w:cstheme="majorBidi"/>
      <w:b/>
      <w:bCs/>
      <w:color w:val="5B9BD5" w:themeColor="accent1"/>
      <w:lang w:eastAsia="ru-RU"/>
    </w:rPr>
  </w:style>
  <w:style w:type="paragraph" w:styleId="HTML">
    <w:name w:val="HTML Preformatted"/>
    <w:basedOn w:val="a"/>
    <w:link w:val="HTML0"/>
    <w:unhideWhenUsed/>
    <w:rsid w:val="0050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01AEF"/>
    <w:rPr>
      <w:rFonts w:ascii="Courier New" w:eastAsia="Times New Roman" w:hAnsi="Courier New" w:cs="Courier New"/>
      <w:sz w:val="20"/>
      <w:szCs w:val="20"/>
      <w:lang w:eastAsia="ru-RU"/>
    </w:rPr>
  </w:style>
  <w:style w:type="character" w:customStyle="1" w:styleId="apple-converted-space">
    <w:name w:val="apple-converted-space"/>
    <w:basedOn w:val="a0"/>
    <w:rsid w:val="00501AEF"/>
  </w:style>
  <w:style w:type="paragraph" w:styleId="ae">
    <w:name w:val="Title"/>
    <w:basedOn w:val="a"/>
    <w:link w:val="af"/>
    <w:uiPriority w:val="99"/>
    <w:qFormat/>
    <w:rsid w:val="00501AEF"/>
    <w:pPr>
      <w:spacing w:after="0" w:line="360" w:lineRule="auto"/>
      <w:jc w:val="center"/>
    </w:pPr>
    <w:rPr>
      <w:rFonts w:ascii="Times New Roman" w:eastAsia="Times New Roman" w:hAnsi="Times New Roman" w:cs="Times New Roman"/>
      <w:b/>
      <w:bCs/>
      <w:sz w:val="28"/>
      <w:szCs w:val="24"/>
      <w:lang w:eastAsia="ru-RU"/>
    </w:rPr>
  </w:style>
  <w:style w:type="character" w:customStyle="1" w:styleId="af">
    <w:name w:val="Заголовок Знак"/>
    <w:basedOn w:val="a0"/>
    <w:link w:val="ae"/>
    <w:uiPriority w:val="99"/>
    <w:rsid w:val="00501AEF"/>
    <w:rPr>
      <w:rFonts w:ascii="Times New Roman" w:eastAsia="Times New Roman" w:hAnsi="Times New Roman" w:cs="Times New Roman"/>
      <w:b/>
      <w:bCs/>
      <w:sz w:val="28"/>
      <w:szCs w:val="24"/>
      <w:lang w:eastAsia="ru-RU"/>
    </w:rPr>
  </w:style>
  <w:style w:type="paragraph" w:customStyle="1" w:styleId="p1">
    <w:name w:val="p1"/>
    <w:basedOn w:val="a"/>
    <w:rsid w:val="00501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501AEF"/>
  </w:style>
  <w:style w:type="character" w:customStyle="1" w:styleId="a4">
    <w:name w:val="Абзац списка Знак"/>
    <w:link w:val="a3"/>
    <w:uiPriority w:val="34"/>
    <w:locked/>
    <w:rsid w:val="00501AEF"/>
    <w:rPr>
      <w:rFonts w:ascii="Times New Roman" w:eastAsia="Times New Roman" w:hAnsi="Times New Roman" w:cs="Times New Roman"/>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F%D0%B7%D0%B2%D0%B0" TargetMode="External"/><Relationship Id="rId117" Type="http://schemas.openxmlformats.org/officeDocument/2006/relationships/oleObject" Target="embeddings/oleObject1.bin"/><Relationship Id="rId21" Type="http://schemas.openxmlformats.org/officeDocument/2006/relationships/hyperlink" Target="https://ru.wikipedia.org/wiki/%D0%9E%D1%81%D1%82%D1%80%D1%8B%D0%B9_%D0%B8%D0%BD%D1%84%D0%B0%D1%80%D0%BA%D1%82_%D0%BC%D0%B8%D0%BE%D0%BA%D0%B0%D1%80%D0%B4%D0%B0" TargetMode="External"/><Relationship Id="rId42" Type="http://schemas.openxmlformats.org/officeDocument/2006/relationships/hyperlink" Target="https://ru.wikipedia.org/wiki/%D0%AD%D0%BF%D0%B8%D0%B3%D0%B0%D1%81%D1%82%D1%80%D0%B0%D0%BB%D1%8C%D0%BD%D0%B0%D1%8F_%D0%BE%D0%B1%D0%BB%D0%B0%D1%81%D1%82%D1%8C" TargetMode="External"/><Relationship Id="rId47" Type="http://schemas.openxmlformats.org/officeDocument/2006/relationships/hyperlink" Target="https://ru.wikipedia.org/wiki/%D0%9F%D0%BE%D0%B4%D0%BA%D0%BE%D0%B6%D0%BD%D0%B0%D1%8F_%D1%82%D0%BA%D0%B0%D0%BD%D1%8C" TargetMode="External"/><Relationship Id="rId63" Type="http://schemas.openxmlformats.org/officeDocument/2006/relationships/hyperlink" Target="https://ru.wikipedia.org/wiki/%D0%9A%D1%80%D0%BE%D0%B2%D0%BE%D1%82%D0%B5%D1%87%D0%B5%D0%BD%D0%B8%D0%B5" TargetMode="External"/><Relationship Id="rId68" Type="http://schemas.openxmlformats.org/officeDocument/2006/relationships/hyperlink" Target="https://ru.wikipedia.org/wiki/%D0%A0%D0%B5%D0%BD%D1%82%D0%B3%D0%B5%D0%BD%D0%BE%D0%B3%D1%80%D0%B0%D1%84%D0%B8%D1%8F" TargetMode="External"/><Relationship Id="rId84" Type="http://schemas.openxmlformats.org/officeDocument/2006/relationships/hyperlink" Target="https://ru.wikipedia.org/wiki/%D0%9F%D0%B5%D1%80%D0%B8%D0%BA%D0%B0%D1%80%D0%B4" TargetMode="External"/><Relationship Id="rId89" Type="http://schemas.openxmlformats.org/officeDocument/2006/relationships/hyperlink" Target="https://ru.wikipedia.org/wiki/%D0%A1%D1%80%D0%B5%D0%B4%D0%BE%D1%81%D1%82%D0%B5%D0%BD%D0%B8%D0%B5" TargetMode="External"/><Relationship Id="rId112" Type="http://schemas.openxmlformats.org/officeDocument/2006/relationships/hyperlink" Target="http://www.sciencedirect.com/science/article/pii/B0123868602000903" TargetMode="External"/><Relationship Id="rId16" Type="http://schemas.openxmlformats.org/officeDocument/2006/relationships/hyperlink" Target="https://ru.wikipedia.org/wiki/%D0%A0%D0%BE%D1%81%D1%81%D0%B8%D0%B9%D1%81%D0%BA%D0%B0%D1%8F_%D0%B0%D0%BA%D0%B0%D0%B4%D0%B5%D0%BC%D0%B8%D1%8F_%D0%B5%D1%81%D1%82%D0%B5%D1%81%D1%82%D0%B2%D0%B5%D0%BD%D0%BD%D1%8B%D1%85_%D0%BD%D0%B0%D1%83%D0%BA" TargetMode="External"/><Relationship Id="rId107" Type="http://schemas.openxmlformats.org/officeDocument/2006/relationships/hyperlink" Target="https://ru.wikipedia.org/wiki/%D0%AD%D0%BD%D0%B4%D0%BE%D1%81%D0%BA%D0%BE%D0%BF%D0%B8%D1%87%D0%B5%D1%81%D0%BA%D0%B0%D1%8F_%D1%85%D0%B8%D1%80%D1%83%D1%80%D0%B3%D0%B8%D1%8F_(%D0%B6%D1%83%D1%80%D0%BD%D0%B0%D0%BB)" TargetMode="External"/><Relationship Id="rId11" Type="http://schemas.openxmlformats.org/officeDocument/2006/relationships/hyperlink" Target="https://ru.wikipedia.org/wiki/%D0%9F%D1%80%D0%B5%D0%BC%D0%B8%D1%8F_%D0%B8%D0%BC%D0%B5%D0%BD%D0%B8_%D0%98._%D0%9F._%D0%9F%D0%B0%D0%B2%D0%BB%D0%BE%D0%B2%D0%B0" TargetMode="External"/><Relationship Id="rId32" Type="http://schemas.openxmlformats.org/officeDocument/2006/relationships/hyperlink" Target="https://ru.wikipedia.org/wiki/%D0%96%D0%B5%D0%BB%D1%83%D0%B4%D0%BE%D0%BA" TargetMode="External"/><Relationship Id="rId37" Type="http://schemas.openxmlformats.org/officeDocument/2006/relationships/hyperlink" Target="https://ru.wikipedia.org/wiki/%D0%A0%D0%BE%D0%B4%D1%8B_%D1%83_%D1%87%D0%B5%D0%BB%D0%BE%D0%B2%D0%B5%D0%BA%D0%B0" TargetMode="External"/><Relationship Id="rId53" Type="http://schemas.openxmlformats.org/officeDocument/2006/relationships/hyperlink" Target="https://ru.wikipedia.org/wiki/%D0%AD%D0%BF%D0%B8%D0%B3%D0%B0%D1%81%D1%82%D1%80%D0%B0%D0%BB%D1%8C%D0%BD%D0%B0%D1%8F_%D0%BE%D0%B1%D0%BB%D0%B0%D1%81%D1%82%D1%8C" TargetMode="External"/><Relationship Id="rId58" Type="http://schemas.openxmlformats.org/officeDocument/2006/relationships/hyperlink" Target="https://ru.wikipedia.org/wiki/%D0%9F%D0%BB%D0%B5%D0%B2%D1%80%D0%B8%D1%82" TargetMode="External"/><Relationship Id="rId74" Type="http://schemas.openxmlformats.org/officeDocument/2006/relationships/hyperlink" Target="https://ru.wikipedia.org/wiki/%D0%9A%D0%BE%D0%BC%D0%BF%D1%8C%D1%8E%D1%82%D0%B5%D1%80%D0%BD%D0%B0%D1%8F_%D1%82%D0%BE%D0%BC%D0%BE%D0%B3%D1%80%D0%B0%D1%84%D0%B8%D1%8F" TargetMode="External"/><Relationship Id="rId79" Type="http://schemas.openxmlformats.org/officeDocument/2006/relationships/hyperlink" Target="https://ru.wikipedia.org/wiki/%D0%A1%D0%BF%D0%BE%D0%BD%D1%82%D0%B0%D0%BD%D0%BD%D1%8B%D0%B9_%D1%80%D0%B0%D0%B7%D1%80%D1%8B%D0%B2_%D0%BF%D0%B8%D1%89%D0%B5%D0%B2%D0%BE%D0%B4%D0%B0" TargetMode="External"/><Relationship Id="rId102" Type="http://schemas.openxmlformats.org/officeDocument/2006/relationships/hyperlink" Target="http://elibrary.ru/download/22747933.pdf" TargetMode="External"/><Relationship Id="rId123"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ru.wikipedia.org/wiki/%D0%94%D0%B8%D0%B0%D1%84%D1%80%D0%B0%D0%B3%D0%BC%D0%B0_(%D0%B0%D0%BD%D0%B0%D1%82%D0%BE%D0%BC%D0%B8%D1%8F)" TargetMode="External"/><Relationship Id="rId82" Type="http://schemas.openxmlformats.org/officeDocument/2006/relationships/hyperlink" Target="https://ru.wikipedia.org/w/index.php?title=%D0%A1%D0%B0%D0%BB%D1%8C%D0%BD%D0%B8%D0%BA_(%D0%B0%D0%BD%D0%B0%D1%82%D0%BE%D0%BC%D0%B8%D1%8F)&amp;action=edit&amp;redlink=1" TargetMode="External"/><Relationship Id="rId90" Type="http://schemas.openxmlformats.org/officeDocument/2006/relationships/hyperlink" Target="https://ru.wikipedia.org/wiki/%D0%93%D0%B0%D1%81%D1%82%D1%80%D0%BE%D1%81%D1%82%D0%BE%D0%BC%D0%B8%D1%8F" TargetMode="External"/><Relationship Id="rId95" Type="http://schemas.openxmlformats.org/officeDocument/2006/relationships/hyperlink" Target="https://ru.wikipedia.org/wiki/%D0%A1%D0%B5%D0%BF%D1%81%D0%B8%D1%81" TargetMode="External"/><Relationship Id="rId19" Type="http://schemas.openxmlformats.org/officeDocument/2006/relationships/hyperlink" Target="https://ru.wikipedia.org/wiki/%D0%9F%D1%80%D0%BE%D0%B1%D0%BE%D0%B4%D0%BD%D0%B0%D1%8F_%D1%8F%D0%B7%D0%B2%D0%B0" TargetMode="External"/><Relationship Id="rId14" Type="http://schemas.openxmlformats.org/officeDocument/2006/relationships/hyperlink" Target="https://ru.wikipedia.org/wiki/%D0%97%D0%BE%D0%BB%D0%BE%D1%82%D0%B0%D1%8F_%D0%BC%D0%B5%D0%B4%D0%B0%D0%BB%D1%8C_%D0%B8%D0%BC%D0%B5%D0%BD%D0%B8_%D0%98._%D0%9F._%D0%9F%D0%B0%D0%B2%D0%BB%D0%BE%D0%B2%D0%B0" TargetMode="External"/><Relationship Id="rId22" Type="http://schemas.openxmlformats.org/officeDocument/2006/relationships/hyperlink" Target="https://ru.wikipedia.org/wiki/%D0%A2%D1%80%D0%BE%D0%BC%D0%B1%D0%BE%D1%8D%D0%BC%D0%B1%D0%BE%D0%BB%D0%B8%D1%8F_%D0%BB%D1%91%D0%B3%D0%BE%D1%87%D0%BD%D0%BE%D0%B9_%D0%B0%D1%80%D1%82%D0%B5%D1%80%D0%B8%D0%B8" TargetMode="External"/><Relationship Id="rId27" Type="http://schemas.openxmlformats.org/officeDocument/2006/relationships/hyperlink" Target="https://ru.wikipedia.org/wiki/%D0%93%D0%B0%D1%81%D1%82%D1%80%D0%BE%D1%8D%D0%B7%D0%BE%D1%84%D0%B0%D0%B3%D0%B5%D0%B0%D0%BB%D1%8C%D0%BD%D0%B0%D1%8F_%D1%80%D0%B5%D1%84%D0%BB%D1%8E%D0%BA%D1%81%D0%BD%D0%B0%D1%8F_%D0%B1%D0%BE%D0%BB%D0%B5%D0%B7%D0%BD%D1%8C" TargetMode="External"/><Relationship Id="rId30" Type="http://schemas.openxmlformats.org/officeDocument/2006/relationships/hyperlink" Target="https://ru.wikipedia.org/wiki/%D0%A0%D0%B2%D0%BE%D1%82%D0%B0" TargetMode="External"/><Relationship Id="rId35" Type="http://schemas.openxmlformats.org/officeDocument/2006/relationships/hyperlink" Target="https://ru.wikipedia.org/wiki/%D0%94%D0%B5%D1%84%D0%B5%D0%BA%D0%B0%D1%86%D0%B8%D1%8F" TargetMode="External"/><Relationship Id="rId43" Type="http://schemas.openxmlformats.org/officeDocument/2006/relationships/hyperlink" Target="https://ru.wikipedia.org/wiki/%D0%94%D0%B8%D1%81%D1%84%D0%B0%D0%B3%D0%B8%D1%8F" TargetMode="External"/><Relationship Id="rId48" Type="http://schemas.openxmlformats.org/officeDocument/2006/relationships/hyperlink" Target="https://ru.wikipedia.org/wiki/%D0%91%D0%BE%D0%BB%D1%8C" TargetMode="External"/><Relationship Id="rId56" Type="http://schemas.openxmlformats.org/officeDocument/2006/relationships/hyperlink" Target="https://ru.wikipedia.org/wiki/%D0%98%D0%BD%D1%82%D0%BE%D0%BA%D1%81%D0%B8%D0%BA%D0%B0%D1%86%D0%B8%D1%8F" TargetMode="External"/><Relationship Id="rId64" Type="http://schemas.openxmlformats.org/officeDocument/2006/relationships/hyperlink" Target="https://ru.wikipedia.org/wiki/%D0%9F%D0%BB%D0%B5%D0%B2%D1%80%D0%B0" TargetMode="External"/><Relationship Id="rId69" Type="http://schemas.openxmlformats.org/officeDocument/2006/relationships/hyperlink" Target="https://ru.wikipedia.org/wiki/%D0%93%D0%B8%D0%B4%D1%80%D0%BE%D1%82%D0%BE%D1%80%D0%B0%D0%BA%D1%81" TargetMode="External"/><Relationship Id="rId77" Type="http://schemas.openxmlformats.org/officeDocument/2006/relationships/hyperlink" Target="https://ru.wikipedia.org/wiki/%D0%AD%D0%BD%D1%82%D0%B5%D1%80%D0%B0%D0%BB%D1%8C%D0%BD%D0%BE%D0%B5_%D0%BF%D0%B8%D1%82%D0%B0%D0%BD%D0%B8%D0%B5" TargetMode="External"/><Relationship Id="rId100" Type="http://schemas.openxmlformats.org/officeDocument/2006/relationships/hyperlink" Target="https://ru.wikipedia.org/wiki/%D0%93%D1%80%D1%83%D0%B4%D0%BD%D0%B0%D1%8F_%D0%B8_%D1%81%D0%B5%D1%80%D0%B4%D0%B5%D1%87%D0%BD%D0%BE-%D1%81%D0%BE%D1%81%D1%83%D0%B4%D0%B8%D1%81%D1%82%D0%B0%D1%8F_%D1%85%D0%B8%D1%80%D1%83%D1%80%D0%B3%D0%B8%D1%8F_(%D0%B6%D1%83%D1%80%D0%BD%D0%B0%D0%BB)" TargetMode="External"/><Relationship Id="rId105" Type="http://schemas.openxmlformats.org/officeDocument/2006/relationships/hyperlink" Target="https://ru.wikipedia.org/wiki/%D0%A5%D0%B8%D1%80%D1%83%D1%80%D0%B3%D0%B8%D1%8F._%D0%96%D1%83%D1%80%D0%BD%D0%B0%D0%BB_%D0%B8%D0%BC._%D0%9D._%D0%98._%D0%9F%D0%B8%D1%80%D0%BE%D0%B3%D0%BE%D0%B2%D0%B0" TargetMode="External"/><Relationship Id="rId113" Type="http://schemas.openxmlformats.org/officeDocument/2006/relationships/hyperlink" Target="http://jtcs.ctsnetjournals.org/cgi/reprint/134/2/539.pdf" TargetMode="External"/><Relationship Id="rId118" Type="http://schemas.openxmlformats.org/officeDocument/2006/relationships/image" Target="media/image4.wmf"/><Relationship Id="rId8" Type="http://schemas.openxmlformats.org/officeDocument/2006/relationships/footer" Target="footer1.xml"/><Relationship Id="rId51" Type="http://schemas.openxmlformats.org/officeDocument/2006/relationships/hyperlink" Target="https://ru.wikipedia.org/wiki/%D0%A8%D0%BE%D0%BA" TargetMode="External"/><Relationship Id="rId72" Type="http://schemas.openxmlformats.org/officeDocument/2006/relationships/hyperlink" Target="https://ru.wikipedia.org/wiki/%D0%AD%D0%B7%D0%BE%D1%84%D0%B0%D0%B3%D0%BE%D1%81%D0%BA%D0%BE%D0%BF%D0%B8%D1%8F" TargetMode="External"/><Relationship Id="rId80" Type="http://schemas.openxmlformats.org/officeDocument/2006/relationships/hyperlink" Target="https://ru.wikipedia.org/wiki/%D0%A5%D0%B8%D1%80%D1%83%D1%80%D0%B3%D0%B8%D1%87%D0%B5%D1%81%D0%BA%D0%B0%D1%8F_%D0%B8%D0%B3%D0%BB%D0%B0" TargetMode="External"/><Relationship Id="rId85" Type="http://schemas.openxmlformats.org/officeDocument/2006/relationships/hyperlink" Target="https://ru.wikipedia.org/wiki/%D0%A0%D0%B5%D1%84%D0%BB%D1%8E%D0%BA%D1%81" TargetMode="External"/><Relationship Id="rId93" Type="http://schemas.openxmlformats.org/officeDocument/2006/relationships/hyperlink" Target="https://ru.wikipedia.org/wiki/%D0%90%D0%BD%D1%82%D0%B8%D0%B1%D0%B8%D0%BE%D1%82%D0%B8%D0%BA%D0%B8" TargetMode="External"/><Relationship Id="rId98" Type="http://schemas.openxmlformats.org/officeDocument/2006/relationships/hyperlink" Target="http://www.mediasphera.ru/journals/pirogov/detail/227/3326/"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ru.wikipedia.org/wiki/%D0%90%D0%BA%D0%B0%D0%B4%D0%B5%D0%BC%D0%B8%D1%8F_%D0%BD%D0%B0%D1%83%D0%BA_%D0%A1%D0%A1%D0%A1%D0%A0" TargetMode="External"/><Relationship Id="rId17" Type="http://schemas.openxmlformats.org/officeDocument/2006/relationships/hyperlink" Target="https://ru.wikipedia.org/wiki/%D0%91%D1%83%D1%80%D1%85%D0%B0%D0%B2%D0%B5,_%D0%93%D0%B5%D1%80%D0%BC%D0%B0%D0%BD" TargetMode="External"/><Relationship Id="rId25" Type="http://schemas.openxmlformats.org/officeDocument/2006/relationships/hyperlink" Target="https://ru.wikipedia.org/wiki/%D0%AD%D0%B7%D0%BE%D1%84%D0%B0%D0%B3%D0%B8%D1%82" TargetMode="External"/><Relationship Id="rId33" Type="http://schemas.openxmlformats.org/officeDocument/2006/relationships/hyperlink" Target="https://ru.wikipedia.org/wiki/%D0%91%D1%83%D0%BB%D0%B8%D0%BC%D0%B8%D1%8F" TargetMode="External"/><Relationship Id="rId38" Type="http://schemas.openxmlformats.org/officeDocument/2006/relationships/hyperlink" Target="https://ru.wikipedia.org/wiki/%D0%A1%D0%BF%D0%BE%D0%BD%D1%82%D0%B0%D0%BD%D0%BD%D1%8B%D0%B9_%D1%80%D0%B0%D0%B7%D1%80%D1%8B%D0%B2_%D0%BF%D0%B8%D1%89%D0%B5%D0%B2%D0%BE%D0%B4%D0%B0" TargetMode="External"/><Relationship Id="rId46" Type="http://schemas.openxmlformats.org/officeDocument/2006/relationships/hyperlink" Target="https://ru.wikipedia.org/wiki/%D0%9F%D0%BE%D0%B4%D0%BA%D0%BE%D0%B6%D0%BD%D0%B0%D1%8F_%D1%8D%D0%BC%D1%84%D0%B8%D0%B7%D0%B5%D0%BC%D0%B0" TargetMode="External"/><Relationship Id="rId59" Type="http://schemas.openxmlformats.org/officeDocument/2006/relationships/hyperlink" Target="https://ru.wikipedia.org/w/index.php?title=%D0%9F%D0%BD%D0%B5%D0%B2%D0%BC%D0%BE%D0%BC%D0%B5%D0%B4%D0%B8%D0%B0%D1%81%D1%82%D0%B8%D0%BD%D1%83%D0%BC&amp;action=edit&amp;redlink=1" TargetMode="External"/><Relationship Id="rId67" Type="http://schemas.openxmlformats.org/officeDocument/2006/relationships/hyperlink" Target="https://ru.wikipedia.org/wiki/%D0%A1%D1%80%D0%B5%D0%B4%D0%BE%D1%81%D1%82%D0%B5%D0%BD%D0%B8%D0%B5" TargetMode="External"/><Relationship Id="rId103" Type="http://schemas.openxmlformats.org/officeDocument/2006/relationships/hyperlink" Target="https://ru.wikipedia.org/wiki/%D0%9C%D0%B5%D0%B4%D0%B8%D1%86%D0%B8%D0%BD%D0%B0_(%D0%B8%D0%B7%D0%B4%D0%B0%D1%82%D0%B5%D0%BB%D1%8C%D1%81%D1%82%D0%B2%D0%BE)" TargetMode="External"/><Relationship Id="rId108" Type="http://schemas.openxmlformats.org/officeDocument/2006/relationships/hyperlink" Target="https://ru.wikipedia.org/wiki/%D0%9C%D0%B5%D0%B4%D0%B8%D1%86%D0%B8%D0%BD%D0%B0_(%D0%B8%D0%B7%D0%B4%D0%B0%D1%82%D0%B5%D0%BB%D1%8C%D1%81%D1%82%D0%B2%D0%BE)" TargetMode="External"/><Relationship Id="rId116" Type="http://schemas.openxmlformats.org/officeDocument/2006/relationships/image" Target="media/image3.wmf"/><Relationship Id="rId124" Type="http://schemas.openxmlformats.org/officeDocument/2006/relationships/fontTable" Target="fontTable.xml"/><Relationship Id="rId20" Type="http://schemas.openxmlformats.org/officeDocument/2006/relationships/hyperlink" Target="https://ru.wikipedia.org/wiki/%D0%94%D0%B2%D0%B5%D0%BD%D0%B0%D0%B4%D1%86%D0%B0%D1%82%D0%B8%D0%BF%D0%B5%D1%80%D1%81%D1%82%D0%BD%D0%B0%D1%8F_%D0%BA%D0%B8%D1%88%D0%BA%D0%B0_%D1%87%D0%B5%D0%BB%D0%BE%D0%B2%D0%B5%D0%BA%D0%B0" TargetMode="External"/><Relationship Id="rId41" Type="http://schemas.openxmlformats.org/officeDocument/2006/relationships/hyperlink" Target="https://ru.wikipedia.org/wiki/%D0%A4%D0%B0%D0%B9%D0%BB:%D0%A2%D0%B8%D0%BF%D0%B8%D1%87%D0%BD%D0%B0%D1%8F_%D0%BB%D0%BE%D0%BA%D0%B0%D0%BB%D0%B8%D0%B7%D0%B0%D1%86%D0%B8%D1%8F_%D1%80%D0%B0%D0%B7%D1%80%D1%8B%D0%B2%D0%B0_%D0%BF%D0%B8%D1%89%D0%B5%D0%B2%D0%BE%D0%B4%D0%B0.png" TargetMode="External"/><Relationship Id="rId54" Type="http://schemas.openxmlformats.org/officeDocument/2006/relationships/hyperlink" Target="https://ru.wikipedia.org/wiki/%D0%9F%D0%B5%D1%80%D1%84%D0%BE%D1%80%D0%B0%D1%86%D0%B8%D1%8F" TargetMode="External"/><Relationship Id="rId62" Type="http://schemas.openxmlformats.org/officeDocument/2006/relationships/hyperlink" Target="https://ru.wikipedia.org/wiki/%D0%A1%D0%B8%D0%BD%D0%B4%D1%80%D0%BE%D0%BC_%D0%9C%D0%B0%D0%BB%D0%BB%D0%BE%D1%80%D0%B8_%E2%80%94_%D0%92%D0%B5%D0%B9%D1%81%D1%81%D0%B0" TargetMode="External"/><Relationship Id="rId70" Type="http://schemas.openxmlformats.org/officeDocument/2006/relationships/hyperlink" Target="https://ru.wikipedia.org/w/index.php?title=%D0%93%D0%B8%D0%B4%D1%80%D0%BE%D0%BF%D0%BD%D0%B5%D0%B2%D0%BC%D0%BE%D1%82%D0%BE%D1%80%D0%B0%D0%BA%D1%81&amp;action=edit&amp;redlink=1" TargetMode="External"/><Relationship Id="rId75" Type="http://schemas.openxmlformats.org/officeDocument/2006/relationships/hyperlink" Target="https://ru.wikipedia.org/wiki/%D0%A3%D0%BB%D1%8C%D1%82%D1%80%D0%B0%D0%B7%D0%B2%D1%83%D0%BA%D0%BE%D0%B2%D0%BE%D0%B5_%D0%B8%D1%81%D1%81%D0%BB%D0%B5%D0%B4%D0%BE%D0%B2%D0%B0%D0%BD%D0%B8%D0%B5" TargetMode="External"/><Relationship Id="rId83" Type="http://schemas.openxmlformats.org/officeDocument/2006/relationships/hyperlink" Target="https://ru.wikipedia.org/wiki/%D0%94%D0%B8%D0%B0%D1%84%D1%80%D0%B0%D0%B3%D0%BC%D0%B0_(%D0%B0%D0%BD%D0%B0%D1%82%D0%BE%D0%BC%D0%B8%D1%8F)" TargetMode="External"/><Relationship Id="rId88" Type="http://schemas.openxmlformats.org/officeDocument/2006/relationships/hyperlink" Target="https://ru.wikipedia.org/w/index.php?title=%D0%94%D1%80%D0%B5%D0%BD%D0%B8%D1%80%D0%BE%D0%B2%D0%B0%D0%BD%D0%B8%D0%B5&amp;action=edit&amp;redlink=1" TargetMode="External"/><Relationship Id="rId91" Type="http://schemas.openxmlformats.org/officeDocument/2006/relationships/hyperlink" Target="https://ru.wikipedia.org/wiki/%D0%A2%D0%BE%D0%BD%D0%BA%D0%B0%D1%8F_%D0%BA%D0%B8%D1%88%D0%BA%D0%B0_%D1%87%D0%B5%D0%BB%D0%BE%D0%B2%D0%B5%D0%BA%D0%B0" TargetMode="External"/><Relationship Id="rId96" Type="http://schemas.openxmlformats.org/officeDocument/2006/relationships/hyperlink" Target="https://ru.wikipedia.org/wiki/%D0%A1%D0%B2%D0%B8%D1%89" TargetMode="External"/><Relationship Id="rId111" Type="http://schemas.openxmlformats.org/officeDocument/2006/relationships/hyperlink" Target="http://www.deepdyve.com/lp/elsevier/anatomy-of-the-boerhaave-syndrome-EFv3La04Xl?key=elsevi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1%D1%8B%D0%BA%D0%BE%D0%B2,_%D0%9A%D0%BE%D0%BD%D1%81%D1%82%D0%B0%D0%BD%D1%82%D0%B8%D0%BD_%D0%9C%D0%B8%D1%85%D0%B0%D0%B9%D0%BB%D0%BE%D0%B2%D0%B8%D1%87" TargetMode="External"/><Relationship Id="rId23" Type="http://schemas.openxmlformats.org/officeDocument/2006/relationships/hyperlink" Target="https://ru.wikipedia.org/wiki/%D0%A0%D0%B0%D1%81%D1%81%D0%BB%D0%BE%D0%B5%D0%BD%D0%B8%D0%B5_%D0%B0%D0%BE%D1%80%D1%82%D1%8B" TargetMode="External"/><Relationship Id="rId28" Type="http://schemas.openxmlformats.org/officeDocument/2006/relationships/hyperlink" Target="https://ru.wikipedia.org/wiki/%D0%A1%D0%9F%D0%98%D0%94" TargetMode="External"/><Relationship Id="rId36" Type="http://schemas.openxmlformats.org/officeDocument/2006/relationships/hyperlink" Target="https://ru.wikipedia.org/wiki/%D0%9A%D0%B0%D1%88%D0%B5%D0%BB%D1%8C" TargetMode="External"/><Relationship Id="rId49" Type="http://schemas.openxmlformats.org/officeDocument/2006/relationships/hyperlink" Target="https://ru.wikipedia.org/wiki/%D0%93%D1%80%D1%83%D0%B4%D0%BD%D0%B0%D1%8F_%D0%BA%D0%BB%D0%B5%D1%82%D0%BA%D0%B0" TargetMode="External"/><Relationship Id="rId57" Type="http://schemas.openxmlformats.org/officeDocument/2006/relationships/hyperlink" Target="https://ru.wikipedia.org/wiki/%D0%9C%D0%B5%D0%B4%D0%B8%D0%B0%D1%81%D1%82%D0%B8%D0%BD%D0%B8%D1%82" TargetMode="External"/><Relationship Id="rId106" Type="http://schemas.openxmlformats.org/officeDocument/2006/relationships/hyperlink" Target="http://www.mediasphera.ru/uppic/Endoscopic%20surgery/2009/6/11/ENDO_2009_06_48.pdf" TargetMode="External"/><Relationship Id="rId114" Type="http://schemas.openxmlformats.org/officeDocument/2006/relationships/hyperlink" Target="http://www.ncbi.nlm.nih.gov/pmc/articles/PMC2758430/pdf/rcse9105-374.pdf" TargetMode="External"/><Relationship Id="rId119" Type="http://schemas.openxmlformats.org/officeDocument/2006/relationships/oleObject" Target="embeddings/oleObject2.bin"/><Relationship Id="rId10" Type="http://schemas.openxmlformats.org/officeDocument/2006/relationships/image" Target="media/image2.emf"/><Relationship Id="rId31" Type="http://schemas.openxmlformats.org/officeDocument/2006/relationships/hyperlink" Target="https://ru.wikipedia.org/wiki/%D0%90%D0%BB%D0%BA%D0%BE%D0%B3%D0%BE%D0%BB%D1%8C%D0%BD%D1%8B%D0%B5_%D0%BD%D0%B0%D0%BF%D0%B8%D1%82%D0%BA%D0%B8" TargetMode="External"/><Relationship Id="rId44" Type="http://schemas.openxmlformats.org/officeDocument/2006/relationships/hyperlink" Target="https://ru.wikipedia.org/wiki/%D0%A0%D0%B2%D0%BE%D1%82%D0%B0" TargetMode="External"/><Relationship Id="rId52" Type="http://schemas.openxmlformats.org/officeDocument/2006/relationships/hyperlink" Target="https://ru.wikipedia.org/wiki/%D0%91%D0%BE%D0%BB%D1%8C" TargetMode="External"/><Relationship Id="rId60" Type="http://schemas.openxmlformats.org/officeDocument/2006/relationships/hyperlink" Target="https://ru.wikipedia.org/wiki/%D0%9F%D0%B5%D1%80%D0%B8%D1%82%D0%BE%D0%BD%D0%B8%D1%82" TargetMode="External"/><Relationship Id="rId65" Type="http://schemas.openxmlformats.org/officeDocument/2006/relationships/hyperlink" Target="https://ru.wikipedia.org/wiki/%D0%9F%D0%BB%D0%B5%D0%B2%D1%80%D0%B0%D0%BB%D1%8C%D0%BD%D0%B0%D1%8F_%D0%BF%D0%BE%D0%BB%D0%BE%D1%81%D1%82%D1%8C" TargetMode="External"/><Relationship Id="rId73" Type="http://schemas.openxmlformats.org/officeDocument/2006/relationships/hyperlink" Target="https://ru.wikipedia.org/wiki/%D0%9F%D0%BD%D0%B5%D0%B2%D0%BC%D0%BE%D1%82%D0%BE%D1%80%D0%B0%D0%BA%D1%81" TargetMode="External"/><Relationship Id="rId78" Type="http://schemas.openxmlformats.org/officeDocument/2006/relationships/hyperlink" Target="https://ru.wikipedia.org/wiki/%D0%96%D0%B5%D0%BB%D1%83%D0%B4%D0%BE%D1%87%D0%BD%D0%BE-%D0%BA%D0%B8%D1%88%D0%B5%D1%87%D0%BD%D1%8B%D0%B9_%D1%82%D1%80%D0%B0%D0%BA%D1%82_%D1%87%D0%B5%D0%BB%D0%BE%D0%B2%D0%B5%D0%BA%D0%B0" TargetMode="External"/><Relationship Id="rId81" Type="http://schemas.openxmlformats.org/officeDocument/2006/relationships/hyperlink" Target="https://ru.wikipedia.org/wiki/%D0%92%D0%BE%D1%81%D0%BF%D0%B0%D0%BB%D0%B5%D0%BD%D0%B8%D0%B5" TargetMode="External"/><Relationship Id="rId86" Type="http://schemas.openxmlformats.org/officeDocument/2006/relationships/hyperlink" Target="https://ru.wikipedia.org/w/index.php?title=%D0%97%D0%BE%D0%BD%D0%B4_%D0%91%D0%BB%D1%8D%D0%BA%D0%BC%D0%BE%D1%80%D0%B0&amp;action=edit&amp;redlink=1" TargetMode="External"/><Relationship Id="rId94" Type="http://schemas.openxmlformats.org/officeDocument/2006/relationships/hyperlink" Target="https://ru.wikipedia.org/wiki/%D0%A4%D0%BB%D0%B5%D0%B3%D0%BC%D0%BE%D0%BD%D0%B0" TargetMode="External"/><Relationship Id="rId99" Type="http://schemas.openxmlformats.org/officeDocument/2006/relationships/hyperlink" Target="https://ru.wikipedia.org/wiki/%D0%A5%D0%B8%D1%80%D1%83%D1%80%D0%B3%D0%B8%D1%8F._%D0%96%D1%83%D1%80%D0%BD%D0%B0%D0%BB_%D0%B8%D0%BC._%D0%9D._%D0%98._%D0%9F%D0%B8%D1%80%D0%BE%D0%B3%D0%BE%D0%B2%D0%B0" TargetMode="External"/><Relationship Id="rId101" Type="http://schemas.openxmlformats.org/officeDocument/2006/relationships/hyperlink" Target="https://ru.wikipedia.org/wiki/%D0%9C%D0%B5%D0%B4%D0%B8%D1%86%D0%B8%D0%BD%D0%B0_(%D0%B8%D0%B7%D0%B4%D0%B0%D1%82%D0%B5%D0%BB%D1%8C%D1%81%D1%82%D0%B2%D0%BE)" TargetMode="External"/><Relationship Id="rId122" Type="http://schemas.openxmlformats.org/officeDocument/2006/relationships/hyperlink" Target="http://www.udcc.org/" TargetMode="External"/><Relationship Id="rId4" Type="http://schemas.openxmlformats.org/officeDocument/2006/relationships/settings" Target="settings.xml"/><Relationship Id="rId9" Type="http://schemas.openxmlformats.org/officeDocument/2006/relationships/image" Target="media/image1.emf"/><Relationship Id="rId13" Type="http://schemas.openxmlformats.org/officeDocument/2006/relationships/hyperlink" Target="https://ru.wikipedia.org/wiki/%D0%9E%D1%80%D0%B1%D0%B5%D0%BB%D0%B8,_%D0%9B%D0%B5%D0%BE%D0%BD_%D0%90%D0%B1%D0%B3%D0%B0%D1%80%D0%BE%D0%B2%D0%B8%D1%87" TargetMode="External"/><Relationship Id="rId18" Type="http://schemas.openxmlformats.org/officeDocument/2006/relationships/hyperlink" Target="https://ru.wikipedia.org/wiki/%D0%9F%D0%B8%D1%89%D0%B5%D0%B2%D0%BE%D0%B4" TargetMode="External"/><Relationship Id="rId39" Type="http://schemas.openxmlformats.org/officeDocument/2006/relationships/hyperlink" Target="https://ru.wikipedia.org/wiki/%D0%AD%D0%BF%D0%B8%D0%BB%D0%B5%D0%BF%D1%81%D0%B8%D1%8F" TargetMode="External"/><Relationship Id="rId109" Type="http://schemas.openxmlformats.org/officeDocument/2006/relationships/hyperlink" Target="https://ru.wikipedia.org/wiki/%D0%9C%D0%B5%D0%B4%D0%B8%D1%86%D0%B8%D0%BD%D0%B0_(%D0%B8%D0%B7%D0%B4%D0%B0%D1%82%D0%B5%D0%BB%D1%8C%D1%81%D1%82%D0%B2%D0%BE)" TargetMode="External"/><Relationship Id="rId34" Type="http://schemas.openxmlformats.org/officeDocument/2006/relationships/hyperlink" Target="https://ru.wikipedia.org/wiki/%D0%A7%D0%B5%D1%82%D0%B2%D1%91%D1%80%D1%82%D1%8B%D0%B9_%D0%B6%D0%B5%D0%BB%D1%83%D0%B4%D0%BE%D1%87%D0%B5%D0%BA_%D0%B3%D0%BE%D0%BB%D0%BE%D0%B2%D0%BD%D0%BE%D0%B3%D0%BE_%D0%BC%D0%BE%D0%B7%D0%B3%D0%B0" TargetMode="External"/><Relationship Id="rId50" Type="http://schemas.openxmlformats.org/officeDocument/2006/relationships/hyperlink" Target="https://ru.wikipedia.org/wiki/%D0%9E%D0%B4%D1%8B%D1%88%D0%BA%D0%B0" TargetMode="External"/><Relationship Id="rId55" Type="http://schemas.openxmlformats.org/officeDocument/2006/relationships/hyperlink" Target="https://ru.wikipedia.org/wiki/%D0%9E%D1%81%D1%82%D1%80%D1%8B%D0%B9_%D0%B6%D0%B8%D0%B2%D0%BE%D1%82" TargetMode="External"/><Relationship Id="rId76" Type="http://schemas.openxmlformats.org/officeDocument/2006/relationships/hyperlink" Target="https://ru.wikipedia.org/wiki/%D0%9E%D0%BF%D0%B5%D1%80%D0%B0%D1%82%D0%B8%D0%B2%D0%BD%D0%BE%D0%B5_%D0%B2%D0%BC%D0%B5%D1%88%D0%B0%D1%82%D0%B5%D0%BB%D1%8C%D1%81%D1%82%D0%B2%D0%BE" TargetMode="External"/><Relationship Id="rId97" Type="http://schemas.openxmlformats.org/officeDocument/2006/relationships/hyperlink" Target="https://ru.wikipedia.org/wiki/%D0%9A%D1%80%D0%BE%D0%B2%D0%BE%D1%82%D0%B5%D1%87%D0%B5%D0%BD%D0%B8%D1%8F" TargetMode="External"/><Relationship Id="rId104" Type="http://schemas.openxmlformats.org/officeDocument/2006/relationships/hyperlink" Target="http://www.mediasphera.ru/uppic/Khirurgiia%20(Mosk)/2012/7/15/Hirurgia_2012_07_083.pdf" TargetMode="External"/><Relationship Id="rId120" Type="http://schemas.openxmlformats.org/officeDocument/2006/relationships/hyperlink" Target="http://t-pacient.ru/articles/8797/"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ru.wikipedia.org/wiki/%D0%91%D1%80%D1%8E%D1%88%D0%BD%D0%B0%D1%8F_%D0%BF%D0%BE%D0%BB%D0%BE%D1%81%D1%82%D1%8C" TargetMode="External"/><Relationship Id="rId92" Type="http://schemas.openxmlformats.org/officeDocument/2006/relationships/hyperlink" Target="https://ru.wikipedia.org/wiki/%D0%98%D0%BD%D1%84%D1%83%D0%B7%D0%B8%D0%BE%D0%BD%D0%BD%D0%B0%D1%8F_%D1%82%D0%B5%D1%80%D0%B0%D0%BF%D0%B8%D1%8F" TargetMode="External"/><Relationship Id="rId2" Type="http://schemas.openxmlformats.org/officeDocument/2006/relationships/numbering" Target="numbering.xml"/><Relationship Id="rId29" Type="http://schemas.openxmlformats.org/officeDocument/2006/relationships/hyperlink" Target="https://ru.wikipedia.org/wiki/%D0%92%D0%B5%D1%80%D1%85%D0%BD%D0%B8%D0%B9_%D0%BF%D0%B8%D1%89%D0%B5%D0%B2%D0%BE%D0%B4%D0%BD%D1%8B%D0%B9_%D1%81%D1%84%D0%B8%D0%BD%D0%BA%D1%82%D0%B5%D1%80" TargetMode="External"/><Relationship Id="rId24" Type="http://schemas.openxmlformats.org/officeDocument/2006/relationships/hyperlink" Target="https://ru.wikipedia.org/wiki/%D0%9E%D1%81%D1%82%D1%80%D1%8B%D0%B9_%D0%BF%D0%B0%D0%BD%D0%BA%D1%80%D0%B5%D0%B0%D1%82%D0%B8%D1%82" TargetMode="External"/><Relationship Id="rId40" Type="http://schemas.openxmlformats.org/officeDocument/2006/relationships/hyperlink" Target="https://commons.wikimedia.org/wiki/File:%D0%A2%D0%B8%D0%BF%D0%B8%D1%87%D0%BD%D0%B0%D1%8F_%D0%BB%D0%BE%D0%BA%D0%B0%D0%BB%D0%B8%D0%B7%D0%B0%D1%86%D0%B8%D1%8F_%D1%80%D0%B0%D0%B7%D1%80%D1%8B%D0%B2%D0%B0_%D0%BF%D0%B8%D1%89%D0%B5%D0%B2%D0%BE%D0%B4%D0%B0.png?uselang=ru" TargetMode="External"/><Relationship Id="rId45" Type="http://schemas.openxmlformats.org/officeDocument/2006/relationships/hyperlink" Target="https://ru.wikipedia.org/wiki/%D0%A8%D0%BE%D0%BA" TargetMode="External"/><Relationship Id="rId66" Type="http://schemas.openxmlformats.org/officeDocument/2006/relationships/hyperlink" Target="https://ru.wikipedia.org/wiki/%D0%AD%D0%BC%D0%BF%D0%B8%D0%B5%D0%BC%D0%B0_%D0%BF%D0%BB%D0%B5%D0%B2%D1%80%D1%8B" TargetMode="External"/><Relationship Id="rId87" Type="http://schemas.openxmlformats.org/officeDocument/2006/relationships/hyperlink" Target="https://ru.wikipedia.org/wiki/%D0%9D%D0%B5%D0%BA%D1%80%D0%BE%D0%B7" TargetMode="External"/><Relationship Id="rId110" Type="http://schemas.openxmlformats.org/officeDocument/2006/relationships/hyperlink" Target="http://www.karger.com/Article/Pdf/191283" TargetMode="External"/><Relationship Id="rId115" Type="http://schemas.openxmlformats.org/officeDocument/2006/relationships/hyperlink" Target="http://journal.publications.chestnet.org/article.aspx?articleid=1376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FF221-3448-4F5C-8642-22B87E8E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20365</Words>
  <Characters>116082</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Айна</cp:lastModifiedBy>
  <cp:revision>14</cp:revision>
  <cp:lastPrinted>2016-12-07T12:27:00Z</cp:lastPrinted>
  <dcterms:created xsi:type="dcterms:W3CDTF">2016-12-01T06:35:00Z</dcterms:created>
  <dcterms:modified xsi:type="dcterms:W3CDTF">2016-12-07T12:27:00Z</dcterms:modified>
</cp:coreProperties>
</file>